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广西师范大学文明家庭评选条件及推荐重点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一、文明家庭重点从以下8个方面寻找典型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19" w:right="99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(一)围绕迎接党的二十大胜利召开,重点选树爱党爱国、厚植家国情怀的家庭典型,团结引领广大家庭坚定不移听党话、感党恩、跟党走。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19" w:right="99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(二)围绕贯彻实施《家庭教育促进法》,重点选树科学教子家庭典型,引导家长用正确思想、方法和行为教育子女养成良好思想、品行和习惯，培养子女德智体美劳全面发展，身强体魄，独立自主。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19" w:right="99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三)围绕抓好党员和领导干部家风建设,重点选树带头廉洁治家、涵育清廉家风家庭典型,开展“清廉文明家风大家建”、“家庭助廉大家守”行动，坚持立家规、严家教、正家风，对亲属子女严格教育、严格管理、严格监督，自觉抵制不良风气，保持廉洁家庭本色。引导广大党员和领导干部树立崇廉、尚廉、践廉、助廉的思想意识，重视家庭家教家风建设,弘扬“崇德治家、廉洁齐家、勤俭持家、实干兴家”的清廉文明家风，以纯正家风涵养清朗党风政风社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19" w:right="99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(四)围绕实施乡村振兴战略,重点选树自觉践行移风易俗家庭典型,引导广大家庭摒弃陈规陋习、倡扬文明新风。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19" w:right="99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(五)围绕生态文明建设战略部署,重点选树绿色低碳家庭典型,引导广大家庭践行简约适度、绿色低碳生活方式。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19" w:right="99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(六)围绕铸牢中华民族共同体意识,重点选树促进民族团结进步家庭典型,引导广大家庭不断增强对伟大祖国、中华民族、中华文化、中国共产党、中国特色社会主义的认同。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19" w:right="99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(七)围绕服务国家粮食安全战略,重点选树节约粮食、勤俭持家家庭典型,引导家庭成员从自身做起,厉行节约、反对浪费。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19" w:right="99"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(八)围绕积极应对人口老龄化国家战略,重点选树孝老爱亲、家庭和睦家庭典型,引导广大家庭弘扬中华民族孝亲敬老传统美德。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有以下情形之一的，不得申报和推荐为校级及以上文明家庭：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（一）家庭成员违法违纪；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（二）家庭成员非法参与重大群体性上访事件；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（三）家庭成员参与“黄、赌、毒”；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（四）家庭成员参与封建迷信和非法宗教及邪教活动；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（五）家庭成员在文明、诚信等方面有不良记录；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（六）发生家庭暴力事件；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（七）对未成年子女监护主体责任落实不力；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（八）家庭成员放弃中华人民共和国国籍；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（九）家庭成员有违反社会公德、职业道德、家庭美德、个人品德的其他行为。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YmU0N2YwMTUxMTk5ZjRlODIwZTBjMWE0OTdlOTEifQ=="/>
  </w:docVars>
  <w:rsids>
    <w:rsidRoot w:val="5CFE5D45"/>
    <w:rsid w:val="0C7108B8"/>
    <w:rsid w:val="113465B1"/>
    <w:rsid w:val="1D9477B9"/>
    <w:rsid w:val="33B05E0D"/>
    <w:rsid w:val="3B900CCF"/>
    <w:rsid w:val="3BAC0413"/>
    <w:rsid w:val="450C37B5"/>
    <w:rsid w:val="45AA2993"/>
    <w:rsid w:val="494B0A97"/>
    <w:rsid w:val="4D191593"/>
    <w:rsid w:val="5CFE5D45"/>
    <w:rsid w:val="607A5A02"/>
    <w:rsid w:val="76706140"/>
    <w:rsid w:val="79141385"/>
    <w:rsid w:val="7E98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2024-04-07T09:37:00Z</dcterms:created>
  <dc:creator>凯</dc:creator>
  <cp:lastModifiedBy>DYi1415892153</cp:lastModifiedBy>
  <dcterms:modified xsi:type="dcterms:W3CDTF">2024-04-20T00:41:59Z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1E0238BD5E454E2EBB10D5DB939D58E9_11</vt:lpwstr>
  </property>
</Properties>
</file>