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领奖代表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安排方案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一、校级先进基层党组织领奖代表（11个）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（一）二级单位党组织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（5个，请在参会回执中报送具体领奖人姓名）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历史文化与旅游学院党委、马克思主义学院党委、经济管理学院党委、化学与药学学院党委、出版社集团有限公司党委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（二）基层党支部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（6个，请在参会回执中报送具体领奖人姓名和所在党支部名称）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文学院/新闻与传播学院、法学院、政治与公共管理学院、教育学部、外国语学院、机关党委各派1名先进基层党组织（党支部）代表。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二、校级优秀党务工作者领奖代表（11人）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（一）党支部书记（6人）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音乐学院、数学与统计学院、物理科学与技术学院、生命科学学院、环境与资源学院、计算机科学与工程学院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/软件学院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各派1名优秀党务工作者（党支部书记）代表。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（二）专兼职党务干部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美术学院、设计学院、图书馆各派1名优秀党务工作者（党务干部）代表，机关党委派2名优秀党务工作者（党务干部）代表。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三、校级优秀共产党员领奖代表（11人）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体育与健康学院、电子与信息工程学院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/集成电路学院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、职业技术师范学院、国际文化教育学院、离退休党委、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后勤保障处/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后勤服务集团、附属中学、附属外国语学校、卓然小学各派1名优秀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共产党员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代表，机关党委派2名优秀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1.除机关党委外，原则上每个二级单位党委、党总支各派1人作为代表登台领奖。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2.受表彰人员名单见校园网公告栏《关于广西师范大学2021~2023年度优秀共产党员、优秀党务工作者和先进基层党组织评审结果的公示》。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TFmZTRjYWE1OTNlNmQ3MGQyMDA5NGJlNjZhODkifQ=="/>
  </w:docVars>
  <w:rsids>
    <w:rsidRoot w:val="645E1BB4"/>
    <w:rsid w:val="17B0604F"/>
    <w:rsid w:val="645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621</Characters>
  <Lines>0</Lines>
  <Paragraphs>0</Paragraphs>
  <TotalTime>0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2023-06-22T06:25:00Z</dcterms:created>
  <dc:creator>WPS_505819357</dc:creator>
  <cp:lastModifiedBy>WPS_505819357</cp:lastModifiedBy>
  <dcterms:modified xsi:type="dcterms:W3CDTF">2023-06-22T14:00:29Z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55DE29B7700F4D3482AA7231183B90DB_11</vt:lpwstr>
  </property>
</Properties>
</file>