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宋体" w:hAnsi="宋体" w:eastAsia="宋体" w:cs="宋体"/>
          <w:b/>
          <w:color w:val="000000"/>
          <w:kern w:val="0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color w:val="000000"/>
          <w:kern w:val="0"/>
          <w:sz w:val="36"/>
          <w:szCs w:val="36"/>
          <w:lang w:val="en-US" w:eastAsia="zh-CN"/>
        </w:rPr>
        <w:t>附件：</w:t>
      </w:r>
    </w:p>
    <w:p>
      <w:pPr>
        <w:ind w:firstLine="1807" w:firstLineChars="500"/>
        <w:jc w:val="both"/>
        <w:rPr>
          <w:rFonts w:hint="eastAsia" w:ascii="宋体" w:hAnsi="宋体" w:eastAsia="宋体" w:cs="宋体"/>
          <w:b/>
          <w:color w:val="000000"/>
          <w:kern w:val="0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color w:val="000000"/>
          <w:kern w:val="0"/>
          <w:sz w:val="36"/>
          <w:szCs w:val="36"/>
          <w:lang w:val="en-US" w:eastAsia="zh-CN"/>
        </w:rPr>
        <w:t>活动项目规则与</w:t>
      </w:r>
      <w:r>
        <w:rPr>
          <w:rFonts w:hint="eastAsia" w:ascii="宋体" w:hAnsi="宋体" w:cs="宋体"/>
          <w:b/>
          <w:color w:val="000000"/>
          <w:kern w:val="0"/>
          <w:sz w:val="36"/>
          <w:szCs w:val="36"/>
          <w:lang w:val="en-US" w:eastAsia="zh-CN"/>
        </w:rPr>
        <w:t>单位</w:t>
      </w:r>
      <w:r>
        <w:rPr>
          <w:rFonts w:hint="eastAsia" w:ascii="宋体" w:hAnsi="宋体" w:eastAsia="宋体" w:cs="宋体"/>
          <w:b/>
          <w:color w:val="000000"/>
          <w:kern w:val="0"/>
          <w:sz w:val="36"/>
          <w:szCs w:val="36"/>
          <w:lang w:val="en-US" w:eastAsia="zh-CN"/>
        </w:rPr>
        <w:t>组别安排</w:t>
      </w:r>
    </w:p>
    <w:p>
      <w:pPr>
        <w:ind w:firstLine="1928" w:firstLineChars="800"/>
        <w:jc w:val="both"/>
        <w:rPr>
          <w:rFonts w:hint="eastAsia" w:ascii="宋体" w:hAnsi="宋体" w:eastAsia="宋体" w:cs="宋体"/>
          <w:b/>
          <w:color w:val="000000"/>
          <w:kern w:val="0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color w:val="000000"/>
          <w:kern w:val="0"/>
          <w:sz w:val="24"/>
          <w:szCs w:val="24"/>
        </w:rPr>
        <w:t>第</w:t>
      </w:r>
      <w:r>
        <w:rPr>
          <w:rFonts w:hint="eastAsia" w:ascii="宋体" w:hAnsi="宋体" w:eastAsia="宋体" w:cs="宋体"/>
          <w:b/>
          <w:color w:val="000000"/>
          <w:kern w:val="0"/>
          <w:sz w:val="24"/>
          <w:szCs w:val="24"/>
          <w:lang w:val="en-US" w:eastAsia="zh-CN"/>
        </w:rPr>
        <w:t>一</w:t>
      </w:r>
      <w:r>
        <w:rPr>
          <w:rFonts w:hint="eastAsia" w:ascii="宋体" w:hAnsi="宋体" w:eastAsia="宋体" w:cs="宋体"/>
          <w:b/>
          <w:color w:val="000000"/>
          <w:kern w:val="0"/>
          <w:sz w:val="24"/>
          <w:szCs w:val="24"/>
        </w:rPr>
        <w:t>项：</w:t>
      </w:r>
      <w:r>
        <w:rPr>
          <w:rFonts w:hint="eastAsia" w:ascii="宋体" w:hAnsi="宋体" w:eastAsia="宋体" w:cs="宋体"/>
          <w:b/>
          <w:sz w:val="24"/>
          <w:szCs w:val="24"/>
        </w:rPr>
        <w:t>同心鼓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(每队1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人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共2组同时进行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)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1、活动</w:t>
      </w:r>
      <w:r>
        <w:rPr>
          <w:rFonts w:hint="eastAsia" w:ascii="宋体" w:hAnsi="宋体" w:eastAsia="宋体" w:cs="宋体"/>
          <w:sz w:val="24"/>
          <w:szCs w:val="24"/>
        </w:rPr>
        <w:t>用具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与活动距离</w:t>
      </w:r>
      <w:r>
        <w:rPr>
          <w:rFonts w:hint="eastAsia" w:ascii="宋体" w:hAnsi="宋体" w:eastAsia="宋体" w:cs="宋体"/>
          <w:sz w:val="24"/>
          <w:szCs w:val="24"/>
        </w:rPr>
        <w:t>：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鼓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  <w:szCs w:val="24"/>
        </w:rPr>
        <w:t>个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 xml:space="preserve"> 球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  <w:szCs w:val="24"/>
        </w:rPr>
        <w:t>个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  <w:t>15</w:t>
      </w:r>
      <w:r>
        <w:rPr>
          <w:rFonts w:hint="eastAsia" w:ascii="宋体" w:hAnsi="宋体" w:eastAsia="宋体" w:cs="宋体"/>
          <w:bCs/>
          <w:sz w:val="24"/>
          <w:szCs w:val="24"/>
        </w:rPr>
        <w:t>米</w:t>
      </w:r>
      <w:r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  <w:t>/组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 w:ascii="宋体" w:hAnsi="宋体" w:eastAsia="宋体" w:cs="宋体"/>
          <w:bCs/>
          <w:color w:val="auto"/>
          <w:sz w:val="24"/>
          <w:szCs w:val="24"/>
          <w:highlight w:val="yellow"/>
          <w:lang w:val="en-US" w:eastAsia="zh-CN"/>
        </w:rPr>
      </w:pPr>
      <w:r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  <w:t>2、活动场地</w:t>
      </w:r>
      <w:r>
        <w:rPr>
          <w:rFonts w:hint="eastAsia" w:ascii="宋体" w:hAnsi="宋体" w:eastAsia="宋体" w:cs="宋体"/>
          <w:bCs/>
          <w:sz w:val="24"/>
          <w:szCs w:val="24"/>
        </w:rPr>
        <w:t>：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yellow"/>
        </w:rPr>
        <w:t>育才校区体育学院球类馆</w:t>
      </w:r>
      <w:r>
        <w:rPr>
          <w:rFonts w:hint="eastAsia" w:ascii="宋体" w:hAnsi="宋体" w:cs="宋体"/>
          <w:color w:val="auto"/>
          <w:kern w:val="0"/>
          <w:sz w:val="24"/>
          <w:szCs w:val="24"/>
          <w:highlight w:val="yellow"/>
          <w:lang w:val="en-US" w:eastAsia="zh-CN"/>
        </w:rPr>
        <w:t>篮球场地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3、单位组别安排</w:t>
      </w:r>
    </w:p>
    <w:p>
      <w:pPr>
        <w:spacing w:line="360" w:lineRule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第一组：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文学院、文旅学院、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马克思主义学院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、法学院、政管学院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第二组：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经管学院、教育学部、外国语学院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、出版社、附属外国语学校、卓然学校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 w:ascii="宋体" w:hAnsi="宋体" w:eastAsia="宋体" w:cs="宋体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4、</w:t>
      </w:r>
      <w:r>
        <w:rPr>
          <w:rFonts w:hint="eastAsia" w:ascii="宋体" w:hAnsi="宋体" w:eastAsia="宋体" w:cs="宋体"/>
          <w:sz w:val="24"/>
          <w:szCs w:val="24"/>
        </w:rPr>
        <w:t>规则：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每队12人，2人捡球，其余</w:t>
      </w:r>
      <w:r>
        <w:rPr>
          <w:rFonts w:hint="eastAsia" w:ascii="宋体" w:hAnsi="宋体" w:eastAsia="宋体" w:cs="宋体"/>
          <w:sz w:val="24"/>
          <w:szCs w:val="24"/>
        </w:rPr>
        <w:t>10</w:t>
      </w:r>
      <w:r>
        <w:rPr>
          <w:rFonts w:hint="eastAsia" w:ascii="宋体" w:hAnsi="宋体" w:cs="宋体"/>
          <w:sz w:val="24"/>
          <w:szCs w:val="24"/>
          <w:lang w:eastAsia="zh-CN"/>
        </w:rPr>
        <w:t>人</w:t>
      </w:r>
      <w:r>
        <w:rPr>
          <w:rFonts w:hint="eastAsia" w:ascii="宋体" w:hAnsi="宋体" w:eastAsia="宋体" w:cs="宋体"/>
          <w:sz w:val="24"/>
          <w:szCs w:val="24"/>
        </w:rPr>
        <w:t>以一面鼓为圆心围圈站好，鼓面上放一球，每人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双</w:t>
      </w:r>
      <w:r>
        <w:rPr>
          <w:rFonts w:hint="eastAsia" w:ascii="宋体" w:hAnsi="宋体" w:eastAsia="宋体" w:cs="宋体"/>
          <w:sz w:val="24"/>
          <w:szCs w:val="24"/>
        </w:rPr>
        <w:t>手拽住绳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套</w:t>
      </w:r>
      <w:r>
        <w:rPr>
          <w:rFonts w:hint="eastAsia" w:ascii="宋体" w:hAnsi="宋体" w:eastAsia="宋体" w:cs="宋体"/>
          <w:sz w:val="24"/>
          <w:szCs w:val="24"/>
        </w:rPr>
        <w:t>保持鼓面平衡，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同时双臂向上发力</w:t>
      </w:r>
      <w:r>
        <w:rPr>
          <w:rFonts w:hint="eastAsia" w:ascii="宋体" w:hAnsi="宋体" w:eastAsia="宋体" w:cs="宋体"/>
          <w:sz w:val="24"/>
          <w:szCs w:val="24"/>
        </w:rPr>
        <w:t>颠球</w:t>
      </w:r>
      <w:r>
        <w:rPr>
          <w:rFonts w:hint="eastAsia" w:ascii="宋体" w:hAnsi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累计10个</w:t>
      </w:r>
      <w:bookmarkStart w:id="0" w:name="_GoBack"/>
      <w:bookmarkEnd w:id="0"/>
      <w:r>
        <w:rPr>
          <w:rFonts w:hint="eastAsia" w:ascii="宋体" w:hAnsi="宋体" w:cs="宋体"/>
          <w:sz w:val="24"/>
          <w:szCs w:val="24"/>
          <w:lang w:val="en-US" w:eastAsia="zh-CN"/>
        </w:rPr>
        <w:t>。</w:t>
      </w:r>
    </w:p>
    <w:p>
      <w:pPr>
        <w:pStyle w:val="4"/>
        <w:spacing w:beforeAutospacing="0" w:afterAutospacing="0" w:line="440" w:lineRule="exact"/>
        <w:ind w:firstLine="3652" w:firstLineChars="1300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pacing w:val="20"/>
          <w:sz w:val="24"/>
          <w:szCs w:val="24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736600</wp:posOffset>
            </wp:positionH>
            <wp:positionV relativeFrom="paragraph">
              <wp:posOffset>175260</wp:posOffset>
            </wp:positionV>
            <wp:extent cx="3350895" cy="2243455"/>
            <wp:effectExtent l="0" t="0" r="1905" b="4445"/>
            <wp:wrapTopAndBottom/>
            <wp:docPr id="12" name="图片 2" descr="图示, 示意图&amp;#10;&amp;#10;中度可信度描述已自动生成:ve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图示, 示意图&amp;#10;&amp;#10;中度可信度描述已自动生成:ver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50895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cs="宋体"/>
          <w:b/>
          <w:sz w:val="24"/>
          <w:szCs w:val="24"/>
          <w:lang w:val="en-US" w:eastAsia="zh-CN"/>
        </w:rPr>
        <w:t>同心鼓（图示）</w:t>
      </w:r>
    </w:p>
    <w:p>
      <w:pPr>
        <w:pStyle w:val="4"/>
        <w:spacing w:beforeAutospacing="0" w:afterAutospacing="0" w:line="440" w:lineRule="exact"/>
        <w:rPr>
          <w:rFonts w:hint="eastAsia" w:ascii="宋体" w:hAnsi="宋体" w:eastAsia="宋体" w:cs="宋体"/>
          <w:b/>
          <w:sz w:val="24"/>
          <w:szCs w:val="24"/>
        </w:rPr>
      </w:pPr>
    </w:p>
    <w:p>
      <w:pPr>
        <w:pStyle w:val="8"/>
        <w:spacing w:line="440" w:lineRule="exact"/>
        <w:ind w:firstLine="0" w:firstLineChars="0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>
      <w:pPr>
        <w:pStyle w:val="8"/>
        <w:spacing w:line="440" w:lineRule="exact"/>
        <w:ind w:firstLine="0" w:firstLineChars="0"/>
        <w:rPr>
          <w:rStyle w:val="7"/>
          <w:rFonts w:hint="eastAsia" w:ascii="宋体" w:hAnsi="宋体" w:eastAsia="宋体" w:cs="宋体"/>
          <w:b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第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>二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项：</w:t>
      </w:r>
      <w:r>
        <w:rPr>
          <w:rFonts w:hint="eastAsia" w:ascii="宋体" w:hAnsi="宋体" w:eastAsia="宋体" w:cs="宋体"/>
          <w:b/>
          <w:sz w:val="24"/>
          <w:szCs w:val="24"/>
        </w:rPr>
        <w:t>一圈到底</w:t>
      </w:r>
      <w:r>
        <w:rPr>
          <w:rFonts w:hint="eastAsia" w:ascii="宋体" w:hAnsi="宋体" w:eastAsia="宋体" w:cs="宋体"/>
          <w:b/>
          <w:sz w:val="24"/>
          <w:szCs w:val="24"/>
          <w:shd w:val="clear" w:color="auto" w:fill="FFFFFF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shd w:val="clear" w:color="auto" w:fill="FFFFFF"/>
        </w:rPr>
        <w:t>(每队10人，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共3组同时进行）</w:t>
      </w:r>
    </w:p>
    <w:p>
      <w:pPr>
        <w:numPr>
          <w:ilvl w:val="0"/>
          <w:numId w:val="1"/>
        </w:numPr>
        <w:spacing w:line="360" w:lineRule="auto"/>
        <w:ind w:leftChars="0"/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  <w:t>活动</w:t>
      </w:r>
      <w:r>
        <w:rPr>
          <w:rFonts w:hint="eastAsia" w:ascii="宋体" w:hAnsi="宋体" w:eastAsia="宋体" w:cs="宋体"/>
          <w:bCs/>
          <w:sz w:val="24"/>
          <w:szCs w:val="24"/>
        </w:rPr>
        <w:t>用具</w:t>
      </w:r>
      <w:r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  <w:t>与活动距离</w:t>
      </w:r>
      <w:r>
        <w:rPr>
          <w:rFonts w:hint="eastAsia" w:ascii="宋体" w:hAnsi="宋体" w:eastAsia="宋体" w:cs="宋体"/>
          <w:bCs/>
          <w:sz w:val="24"/>
          <w:szCs w:val="24"/>
        </w:rPr>
        <w:t>：呼啦圈</w:t>
      </w:r>
      <w:r>
        <w:rPr>
          <w:rFonts w:hint="eastAsia" w:ascii="宋体" w:hAnsi="宋体" w:cs="宋体"/>
          <w:bCs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bCs/>
          <w:sz w:val="24"/>
          <w:szCs w:val="24"/>
        </w:rPr>
        <w:t>个</w:t>
      </w:r>
      <w:r>
        <w:rPr>
          <w:rFonts w:hint="eastAsia" w:ascii="宋体" w:hAnsi="宋体" w:eastAsia="宋体" w:cs="宋体"/>
          <w:bCs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  <w:t>10米/组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sz w:val="24"/>
          <w:szCs w:val="24"/>
        </w:rPr>
        <w:t>2、</w:t>
      </w:r>
      <w:r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  <w:t>活动场地：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yellow"/>
        </w:rPr>
        <w:t>育才校区体育学院球类馆</w:t>
      </w:r>
      <w:r>
        <w:rPr>
          <w:rFonts w:hint="eastAsia" w:ascii="宋体" w:hAnsi="宋体" w:cs="宋体"/>
          <w:color w:val="auto"/>
          <w:kern w:val="0"/>
          <w:sz w:val="24"/>
          <w:szCs w:val="24"/>
          <w:highlight w:val="yellow"/>
          <w:lang w:val="en-US" w:eastAsia="zh-CN"/>
        </w:rPr>
        <w:t>篮球场地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3、单位组别安排</w:t>
      </w:r>
    </w:p>
    <w:p>
      <w:pPr>
        <w:spacing w:line="360" w:lineRule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第一组：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美术学院、音乐学院、数统学院、物理科学与技术学院</w:t>
      </w:r>
    </w:p>
    <w:p>
      <w:pPr>
        <w:spacing w:line="360" w:lineRule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第二组：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化药学院、生科学院、环资学院、计算机科学与工程学院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第三组：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电信学院、职师学院、设计学院、国教院</w:t>
      </w:r>
    </w:p>
    <w:p>
      <w:pPr>
        <w:numPr>
          <w:ilvl w:val="0"/>
          <w:numId w:val="2"/>
        </w:numPr>
        <w:spacing w:line="360" w:lineRule="auto"/>
        <w:rPr>
          <w:rFonts w:hint="eastAsia" w:ascii="宋体" w:hAnsi="宋体" w:eastAsia="宋体" w:cs="宋体"/>
          <w:color w:val="FF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sz w:val="24"/>
          <w:szCs w:val="24"/>
        </w:rPr>
        <w:t>规则：</w:t>
      </w:r>
      <w:r>
        <w:rPr>
          <w:rFonts w:hint="eastAsia" w:ascii="宋体" w:hAnsi="宋体" w:cs="宋体"/>
          <w:bCs/>
          <w:sz w:val="24"/>
          <w:szCs w:val="24"/>
          <w:lang w:val="en-US" w:eastAsia="zh-CN"/>
        </w:rPr>
        <w:t>同一队的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10名</w:t>
      </w:r>
      <w:r>
        <w:rPr>
          <w:rFonts w:hint="eastAsia" w:ascii="宋体" w:hAnsi="宋体" w:cs="宋体"/>
          <w:sz w:val="24"/>
          <w:szCs w:val="24"/>
          <w:lang w:val="en-US" w:eastAsia="zh-CN"/>
        </w:rPr>
        <w:t>队</w:t>
      </w:r>
      <w:r>
        <w:rPr>
          <w:rFonts w:hint="eastAsia" w:ascii="宋体" w:hAnsi="宋体" w:eastAsia="宋体" w:cs="宋体"/>
          <w:sz w:val="24"/>
          <w:szCs w:val="24"/>
        </w:rPr>
        <w:t>员手拉手面向圆心围成一圈站好，将</w:t>
      </w:r>
      <w:r>
        <w:rPr>
          <w:rFonts w:hint="eastAsia" w:ascii="宋体" w:hAnsi="宋体" w:cs="宋体"/>
          <w:sz w:val="24"/>
          <w:szCs w:val="24"/>
          <w:lang w:val="en-US" w:eastAsia="zh-CN"/>
        </w:rPr>
        <w:t>1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个</w:t>
      </w:r>
      <w:r>
        <w:rPr>
          <w:rFonts w:hint="eastAsia" w:ascii="宋体" w:hAnsi="宋体" w:eastAsia="宋体" w:cs="宋体"/>
          <w:sz w:val="24"/>
          <w:szCs w:val="24"/>
        </w:rPr>
        <w:t>呼啦圈套在起点队员的手臂上，</w:t>
      </w:r>
      <w:r>
        <w:rPr>
          <w:rFonts w:hint="eastAsia" w:ascii="宋体" w:hAnsi="宋体" w:cs="宋体"/>
          <w:sz w:val="24"/>
          <w:szCs w:val="24"/>
          <w:lang w:val="en-US" w:eastAsia="zh-CN"/>
        </w:rPr>
        <w:t>使</w:t>
      </w:r>
      <w:r>
        <w:rPr>
          <w:rFonts w:hint="eastAsia" w:ascii="宋体" w:hAnsi="宋体" w:eastAsia="宋体" w:cs="宋体"/>
          <w:sz w:val="24"/>
          <w:szCs w:val="24"/>
        </w:rPr>
        <w:t>呼啦圈穿过所有人的身体回到起点队员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另</w:t>
      </w:r>
      <w:r>
        <w:rPr>
          <w:rFonts w:hint="eastAsia" w:ascii="宋体" w:hAnsi="宋体" w:eastAsia="宋体" w:cs="宋体"/>
          <w:sz w:val="24"/>
          <w:szCs w:val="24"/>
        </w:rPr>
        <w:t>一手臂上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结束。</w:t>
      </w:r>
    </w:p>
    <w:p>
      <w:pPr>
        <w:numPr>
          <w:ilvl w:val="0"/>
          <w:numId w:val="0"/>
        </w:numPr>
        <w:spacing w:line="360" w:lineRule="auto"/>
        <w:ind w:firstLine="2891" w:firstLineChars="1200"/>
        <w:rPr>
          <w:rFonts w:hint="eastAsia" w:ascii="宋体" w:hAnsi="宋体" w:eastAsia="宋体" w:cs="宋体"/>
          <w:b/>
          <w:sz w:val="24"/>
          <w:szCs w:val="24"/>
        </w:rPr>
      </w:pPr>
    </w:p>
    <w:p>
      <w:pPr>
        <w:numPr>
          <w:ilvl w:val="0"/>
          <w:numId w:val="0"/>
        </w:numPr>
        <w:spacing w:line="360" w:lineRule="auto"/>
        <w:ind w:firstLine="2891" w:firstLineChars="1200"/>
        <w:rPr>
          <w:rFonts w:hint="eastAsia" w:ascii="宋体" w:hAnsi="宋体" w:eastAsia="宋体" w:cs="宋体"/>
          <w:color w:val="FF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sz w:val="24"/>
          <w:szCs w:val="24"/>
        </w:rPr>
        <w:t>一圈到底</w:t>
      </w:r>
      <w:r>
        <w:rPr>
          <w:rFonts w:hint="eastAsia" w:cs="宋体"/>
          <w:b/>
          <w:sz w:val="24"/>
          <w:szCs w:val="24"/>
          <w:lang w:eastAsia="zh-CN"/>
        </w:rPr>
        <w:t>（</w:t>
      </w:r>
      <w:r>
        <w:rPr>
          <w:rFonts w:hint="eastAsia" w:cs="宋体"/>
          <w:b/>
          <w:sz w:val="24"/>
          <w:szCs w:val="24"/>
          <w:lang w:val="en-US" w:eastAsia="zh-CN"/>
        </w:rPr>
        <w:t>图示</w:t>
      </w:r>
      <w:r>
        <w:rPr>
          <w:rFonts w:hint="eastAsia" w:cs="宋体"/>
          <w:b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color w:val="000000"/>
          <w:sz w:val="24"/>
          <w:szCs w:val="24"/>
          <w:shd w:val="clear" w:color="auto" w:fill="FFFFFF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margin">
              <wp:posOffset>1007110</wp:posOffset>
            </wp:positionH>
            <wp:positionV relativeFrom="paragraph">
              <wp:posOffset>281940</wp:posOffset>
            </wp:positionV>
            <wp:extent cx="3271520" cy="2365375"/>
            <wp:effectExtent l="0" t="0" r="5080" b="15875"/>
            <wp:wrapTopAndBottom/>
            <wp:docPr id="1039" name="图片 13" descr="C:\Users\zl\Desktop\3.png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图片 13" descr="C:\Users\zl\Desktop\3.png3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152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color w:val="FF0000"/>
          <w:sz w:val="24"/>
          <w:szCs w:val="24"/>
          <w:lang w:eastAsia="zh-CN"/>
        </w:rPr>
      </w:pPr>
    </w:p>
    <w:p>
      <w:pPr>
        <w:pStyle w:val="4"/>
        <w:spacing w:beforeAutospacing="0" w:afterAutospacing="0" w:line="440" w:lineRule="exact"/>
        <w:rPr>
          <w:rFonts w:hint="eastAsia" w:ascii="宋体" w:hAnsi="宋体" w:eastAsia="宋体" w:cs="宋体"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第</w:t>
      </w:r>
      <w:r>
        <w:rPr>
          <w:rFonts w:hint="eastAsia" w:cs="宋体"/>
          <w:b/>
          <w:sz w:val="24"/>
          <w:szCs w:val="24"/>
          <w:lang w:val="en-US" w:eastAsia="zh-CN"/>
        </w:rPr>
        <w:t>三</w:t>
      </w:r>
      <w:r>
        <w:rPr>
          <w:rFonts w:hint="eastAsia" w:ascii="宋体" w:hAnsi="宋体" w:eastAsia="宋体" w:cs="宋体"/>
          <w:b/>
          <w:sz w:val="24"/>
          <w:szCs w:val="24"/>
        </w:rPr>
        <w:t>项：</w:t>
      </w:r>
      <w:r>
        <w:rPr>
          <w:rFonts w:hint="eastAsia" w:ascii="宋体" w:hAnsi="宋体" w:eastAsia="宋体" w:cs="宋体"/>
          <w:b/>
          <w:color w:val="000000"/>
          <w:sz w:val="24"/>
          <w:szCs w:val="24"/>
        </w:rPr>
        <w:t>毛毛虫旱地</w:t>
      </w:r>
      <w:r>
        <w:rPr>
          <w:rFonts w:hint="eastAsia" w:cs="宋体"/>
          <w:b/>
          <w:color w:val="000000"/>
          <w:sz w:val="24"/>
          <w:szCs w:val="24"/>
          <w:lang w:val="en-US" w:eastAsia="zh-CN"/>
        </w:rPr>
        <w:t>划</w:t>
      </w:r>
      <w:r>
        <w:rPr>
          <w:rFonts w:hint="eastAsia" w:ascii="宋体" w:hAnsi="宋体" w:eastAsia="宋体" w:cs="宋体"/>
          <w:b/>
          <w:color w:val="000000"/>
          <w:sz w:val="24"/>
          <w:szCs w:val="24"/>
        </w:rPr>
        <w:t>龙舟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（每队8人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共2组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同时进行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)</w:t>
      </w:r>
    </w:p>
    <w:p>
      <w:pPr>
        <w:pStyle w:val="4"/>
        <w:spacing w:beforeAutospacing="0" w:afterAutospacing="0" w:line="440" w:lineRule="exact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1、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活动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用具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与活动距离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：充气毛毛虫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个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，</w:t>
      </w:r>
      <w:r>
        <w:rPr>
          <w:rFonts w:hint="eastAsia" w:cs="宋体"/>
          <w:color w:val="000000"/>
          <w:sz w:val="24"/>
          <w:szCs w:val="24"/>
          <w:lang w:val="en-US" w:eastAsia="zh-CN"/>
        </w:rPr>
        <w:t>10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米/组</w:t>
      </w:r>
    </w:p>
    <w:p>
      <w:pPr>
        <w:spacing w:line="360" w:lineRule="auto"/>
        <w:rPr>
          <w:rFonts w:hint="default" w:ascii="宋体" w:hAnsi="宋体" w:eastAsia="宋体" w:cs="宋体"/>
          <w:color w:val="auto"/>
          <w:kern w:val="0"/>
          <w:sz w:val="24"/>
          <w:szCs w:val="24"/>
          <w:highlight w:val="yellow"/>
          <w:lang w:val="en-US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2、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活动场地：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yellow"/>
          <w:lang w:val="en-US" w:eastAsia="zh-CN"/>
        </w:rPr>
        <w:t>育才校区体育学院</w:t>
      </w:r>
      <w:r>
        <w:rPr>
          <w:rFonts w:hint="eastAsia" w:ascii="宋体" w:hAnsi="宋体" w:cs="宋体"/>
          <w:color w:val="auto"/>
          <w:sz w:val="24"/>
          <w:szCs w:val="24"/>
          <w:highlight w:val="yellow"/>
          <w:lang w:val="en-US" w:eastAsia="zh-CN"/>
        </w:rPr>
        <w:t>球类馆羽毛球场地</w:t>
      </w:r>
    </w:p>
    <w:p>
      <w:pPr>
        <w:pStyle w:val="4"/>
        <w:spacing w:beforeAutospacing="0" w:afterAutospacing="0" w:line="440" w:lineRule="exact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3、单位组别安排</w:t>
      </w:r>
    </w:p>
    <w:p>
      <w:pPr>
        <w:pStyle w:val="4"/>
        <w:spacing w:beforeAutospacing="0" w:afterAutospacing="0" w:line="440" w:lineRule="exact"/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第一组：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党办、校办、组织部、宣传部、统战部、学工部、校工会、校团委、人事处、保卫处、教务处、科技处、社科处、学报编辑部、档案馆、纪检监察组</w:t>
      </w:r>
    </w:p>
    <w:p>
      <w:pPr>
        <w:spacing w:line="360" w:lineRule="auto"/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第二组：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财务处、审计处、研究生院、国资处、离退处、校友办、基教办、后勤保障处、发规处、党风廉政办、高师中心、继续教育学院、创新创业学院、网络信息中心、桂林学院</w:t>
      </w:r>
    </w:p>
    <w:p>
      <w:pPr>
        <w:pStyle w:val="4"/>
        <w:spacing w:beforeAutospacing="0" w:afterAutospacing="0" w:line="440" w:lineRule="exact"/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</w:pPr>
      <w:r>
        <w:rPr>
          <w:rFonts w:hint="eastAsia" w:cs="宋体"/>
          <w:color w:val="000000"/>
          <w:sz w:val="24"/>
          <w:szCs w:val="24"/>
          <w:lang w:val="en-US" w:eastAsia="zh-CN"/>
        </w:rPr>
        <w:t>4、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规则：</w:t>
      </w:r>
      <w:r>
        <w:rPr>
          <w:rFonts w:hint="eastAsia" w:cs="宋体"/>
          <w:color w:val="000000"/>
          <w:sz w:val="24"/>
          <w:szCs w:val="24"/>
          <w:lang w:val="en-US" w:eastAsia="zh-CN"/>
        </w:rPr>
        <w:t>同一队的</w:t>
      </w:r>
      <w:r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  <w:t>8名</w:t>
      </w:r>
      <w:r>
        <w:rPr>
          <w:rFonts w:hint="eastAsia" w:ascii="宋体" w:hAnsi="宋体" w:eastAsia="宋体" w:cs="宋体"/>
          <w:bCs/>
          <w:sz w:val="24"/>
          <w:szCs w:val="24"/>
        </w:rPr>
        <w:t>队员一同跨骑在比赛道具上</w:t>
      </w:r>
      <w:r>
        <w:rPr>
          <w:rFonts w:hint="eastAsia" w:ascii="宋体" w:hAnsi="宋体" w:eastAsia="宋体" w:cs="宋体"/>
          <w:bCs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bCs/>
          <w:sz w:val="24"/>
          <w:szCs w:val="24"/>
        </w:rPr>
        <w:t>双手握住固定把手立于起跑线后并做好</w:t>
      </w:r>
      <w:r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  <w:t>行进</w:t>
      </w:r>
      <w:r>
        <w:rPr>
          <w:rFonts w:hint="eastAsia" w:ascii="宋体" w:hAnsi="宋体" w:eastAsia="宋体" w:cs="宋体"/>
          <w:bCs/>
          <w:sz w:val="24"/>
          <w:szCs w:val="24"/>
        </w:rPr>
        <w:t>准备</w:t>
      </w:r>
      <w:r>
        <w:rPr>
          <w:rFonts w:hint="eastAsia" w:ascii="宋体" w:hAnsi="宋体" w:eastAsia="宋体" w:cs="宋体"/>
          <w:bCs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bCs/>
          <w:sz w:val="24"/>
          <w:szCs w:val="24"/>
        </w:rPr>
        <w:t>发令后，</w:t>
      </w:r>
      <w:r>
        <w:rPr>
          <w:rFonts w:hint="eastAsia" w:cs="宋体"/>
          <w:bCs/>
          <w:sz w:val="24"/>
          <w:szCs w:val="24"/>
          <w:lang w:val="en-US" w:eastAsia="zh-CN"/>
        </w:rPr>
        <w:t>步伐一致，</w:t>
      </w:r>
      <w:r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  <w:t>队员</w:t>
      </w:r>
      <w:r>
        <w:rPr>
          <w:rFonts w:hint="eastAsia" w:ascii="宋体" w:hAnsi="宋体" w:eastAsia="宋体" w:cs="宋体"/>
          <w:bCs/>
          <w:sz w:val="24"/>
          <w:szCs w:val="24"/>
        </w:rPr>
        <w:t>协作配合</w:t>
      </w:r>
      <w:r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  <w:t>沿赛道行进</w:t>
      </w:r>
      <w:r>
        <w:rPr>
          <w:rFonts w:hint="eastAsia" w:cs="宋体"/>
          <w:bCs/>
          <w:sz w:val="24"/>
          <w:szCs w:val="24"/>
          <w:lang w:val="en-US" w:eastAsia="zh-CN"/>
        </w:rPr>
        <w:t>10</w:t>
      </w:r>
      <w:r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  <w:t>米</w:t>
      </w:r>
      <w:r>
        <w:rPr>
          <w:rFonts w:hint="eastAsia" w:cs="宋体"/>
          <w:bCs/>
          <w:sz w:val="24"/>
          <w:szCs w:val="24"/>
          <w:lang w:val="en-US" w:eastAsia="zh-CN"/>
        </w:rPr>
        <w:t>。</w:t>
      </w:r>
    </w:p>
    <w:p>
      <w:pPr>
        <w:numPr>
          <w:ilvl w:val="0"/>
          <w:numId w:val="0"/>
        </w:numPr>
        <w:spacing w:line="360" w:lineRule="auto"/>
        <w:jc w:val="center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drawing>
          <wp:inline distT="0" distB="0" distL="0" distR="0">
            <wp:extent cx="2632075" cy="1886585"/>
            <wp:effectExtent l="0" t="0" r="15875" b="18415"/>
            <wp:docPr id="1042" name="图片 14" descr="033ADD69D1E875B481B8398102F05DE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图片 14" descr="033ADD69D1E875B481B8398102F05DEB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075" cy="188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center"/>
        <w:rPr>
          <w:rFonts w:hint="eastAsia" w:ascii="宋体" w:hAnsi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color w:val="000000"/>
          <w:sz w:val="24"/>
          <w:szCs w:val="24"/>
        </w:rPr>
        <w:t>毛毛虫旱地</w:t>
      </w:r>
      <w:r>
        <w:rPr>
          <w:rFonts w:hint="eastAsia" w:cs="宋体"/>
          <w:b/>
          <w:color w:val="000000"/>
          <w:sz w:val="24"/>
          <w:szCs w:val="24"/>
          <w:lang w:val="en-US" w:eastAsia="zh-CN"/>
        </w:rPr>
        <w:t>划</w:t>
      </w:r>
      <w:r>
        <w:rPr>
          <w:rFonts w:hint="eastAsia" w:ascii="宋体" w:hAnsi="宋体" w:eastAsia="宋体" w:cs="宋体"/>
          <w:b/>
          <w:color w:val="000000"/>
          <w:sz w:val="24"/>
          <w:szCs w:val="24"/>
        </w:rPr>
        <w:t>龙舟</w:t>
      </w:r>
      <w:r>
        <w:rPr>
          <w:rFonts w:hint="eastAsia" w:ascii="宋体" w:hAnsi="宋体" w:cs="宋体"/>
          <w:b/>
          <w:bCs/>
          <w:color w:val="000000"/>
          <w:sz w:val="24"/>
          <w:szCs w:val="24"/>
          <w:lang w:eastAsia="zh-CN"/>
        </w:rPr>
        <w:t>（</w:t>
      </w:r>
      <w:r>
        <w:rPr>
          <w:rFonts w:hint="eastAsia" w:ascii="宋体" w:hAnsi="宋体" w:cs="宋体"/>
          <w:b/>
          <w:bCs/>
          <w:color w:val="000000"/>
          <w:sz w:val="24"/>
          <w:szCs w:val="24"/>
          <w:lang w:val="en-US" w:eastAsia="zh-CN"/>
        </w:rPr>
        <w:t>图示）</w:t>
      </w:r>
    </w:p>
    <w:p>
      <w:pPr>
        <w:pStyle w:val="4"/>
        <w:spacing w:beforeAutospacing="0" w:afterAutospacing="0" w:line="440" w:lineRule="exact"/>
        <w:rPr>
          <w:rFonts w:hint="eastAsia" w:ascii="宋体" w:hAnsi="宋体" w:eastAsia="宋体" w:cs="宋体"/>
          <w:b/>
          <w:sz w:val="24"/>
          <w:szCs w:val="24"/>
          <w:lang w:val="en-US" w:eastAsia="zh-CN"/>
        </w:rPr>
      </w:pPr>
    </w:p>
    <w:p>
      <w:pPr>
        <w:pStyle w:val="4"/>
        <w:spacing w:beforeAutospacing="0" w:afterAutospacing="0" w:line="440" w:lineRule="exact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第</w:t>
      </w:r>
      <w:r>
        <w:rPr>
          <w:rFonts w:hint="eastAsia" w:cs="宋体"/>
          <w:b/>
          <w:sz w:val="24"/>
          <w:szCs w:val="24"/>
          <w:lang w:val="en-US" w:eastAsia="zh-CN"/>
        </w:rPr>
        <w:t>四</w:t>
      </w: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项：无敌风火轮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（每队6-7人，共2组</w:t>
      </w:r>
      <w:r>
        <w:rPr>
          <w:rFonts w:hint="eastAsia" w:ascii="宋体" w:hAnsi="宋体" w:eastAsia="宋体" w:cs="宋体"/>
          <w:b w:val="0"/>
          <w:bCs/>
          <w:color w:val="000000"/>
          <w:sz w:val="24"/>
          <w:szCs w:val="24"/>
          <w:lang w:val="en-US" w:eastAsia="zh-CN"/>
        </w:rPr>
        <w:t>同时进行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）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1、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活动</w:t>
      </w:r>
      <w:r>
        <w:rPr>
          <w:rFonts w:hint="eastAsia" w:ascii="宋体" w:hAnsi="宋体" w:eastAsia="宋体" w:cs="宋体"/>
          <w:sz w:val="24"/>
          <w:szCs w:val="24"/>
        </w:rPr>
        <w:t>用具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与活动距离</w:t>
      </w:r>
      <w:r>
        <w:rPr>
          <w:rFonts w:hint="eastAsia" w:ascii="宋体" w:hAnsi="宋体" w:eastAsia="宋体" w:cs="宋体"/>
          <w:sz w:val="24"/>
          <w:szCs w:val="24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风火轮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  <w:szCs w:val="24"/>
        </w:rPr>
        <w:t>个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cs="宋体"/>
          <w:sz w:val="24"/>
          <w:szCs w:val="24"/>
          <w:lang w:val="en-US" w:eastAsia="zh-CN"/>
        </w:rPr>
        <w:t>10</w:t>
      </w:r>
      <w:r>
        <w:rPr>
          <w:rFonts w:hint="eastAsia" w:ascii="宋体" w:hAnsi="宋体" w:eastAsia="宋体" w:cs="宋体"/>
          <w:bCs/>
          <w:sz w:val="24"/>
          <w:szCs w:val="24"/>
        </w:rPr>
        <w:t>米</w:t>
      </w:r>
      <w:r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  <w:t>/组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 w:ascii="宋体" w:hAnsi="宋体" w:eastAsia="宋体" w:cs="宋体"/>
          <w:bCs/>
          <w:color w:val="auto"/>
          <w:sz w:val="24"/>
          <w:szCs w:val="24"/>
          <w:highlight w:val="yellow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2、活动场地：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yellow"/>
        </w:rPr>
        <w:t>育才校区体育学院</w:t>
      </w:r>
      <w:r>
        <w:rPr>
          <w:rFonts w:hint="eastAsia" w:ascii="宋体" w:hAnsi="宋体" w:cs="宋体"/>
          <w:color w:val="auto"/>
          <w:kern w:val="0"/>
          <w:sz w:val="24"/>
          <w:szCs w:val="24"/>
          <w:highlight w:val="yellow"/>
          <w:lang w:val="en-US" w:eastAsia="zh-CN"/>
        </w:rPr>
        <w:t>排球棚</w:t>
      </w:r>
    </w:p>
    <w:p>
      <w:pPr>
        <w:pStyle w:val="4"/>
        <w:spacing w:beforeAutospacing="0" w:afterAutospacing="0" w:line="440" w:lineRule="exact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3、单位组别安排</w:t>
      </w:r>
    </w:p>
    <w:p>
      <w:pPr>
        <w:pStyle w:val="4"/>
        <w:spacing w:beforeAutospacing="0" w:afterAutospacing="0" w:line="440" w:lineRule="exact"/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第一组：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校医院、图书馆</w:t>
      </w:r>
    </w:p>
    <w:p>
      <w:pPr>
        <w:pStyle w:val="4"/>
        <w:spacing w:beforeAutospacing="0" w:afterAutospacing="0" w:line="440" w:lineRule="exact"/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第二组：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体健学院、附属幼儿园</w:t>
      </w:r>
    </w:p>
    <w:p>
      <w:pPr>
        <w:pStyle w:val="4"/>
        <w:spacing w:beforeAutospacing="0" w:afterAutospacing="0" w:line="440" w:lineRule="exact"/>
        <w:rPr>
          <w:rFonts w:hint="eastAsia" w:ascii="宋体" w:hAnsi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cs="宋体"/>
          <w:b w:val="0"/>
          <w:bCs/>
          <w:sz w:val="24"/>
          <w:szCs w:val="24"/>
          <w:lang w:val="en-US" w:eastAsia="zh-CN"/>
        </w:rPr>
        <w:t>4、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规则：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同一队的</w:t>
      </w:r>
      <w:r>
        <w:rPr>
          <w:rFonts w:hint="eastAsia" w:cs="宋体"/>
          <w:sz w:val="24"/>
          <w:szCs w:val="24"/>
          <w:lang w:val="en-US" w:eastAsia="zh-CN"/>
        </w:rPr>
        <w:t>6-7</w:t>
      </w:r>
      <w:r>
        <w:rPr>
          <w:rFonts w:hint="eastAsia" w:ascii="宋体" w:hAnsi="宋体" w:eastAsia="宋体" w:cs="宋体"/>
          <w:sz w:val="24"/>
          <w:szCs w:val="24"/>
        </w:rPr>
        <w:t>名队员</w:t>
      </w:r>
      <w:r>
        <w:rPr>
          <w:rFonts w:hint="eastAsia" w:cs="宋体"/>
          <w:sz w:val="24"/>
          <w:szCs w:val="24"/>
          <w:lang w:val="en-US" w:eastAsia="zh-CN"/>
        </w:rPr>
        <w:t>排一列，脚踩风火轮底部，双手高举撑起风火轮（布袋）顶部，形成一个椭圆，队员步伐一致，协同合作沿着赛道滚动布袋向前行进10米结束。</w:t>
      </w:r>
    </w:p>
    <w:p>
      <w:pPr>
        <w:numPr>
          <w:ilvl w:val="0"/>
          <w:numId w:val="0"/>
        </w:numPr>
        <w:spacing w:line="360" w:lineRule="auto"/>
        <w:jc w:val="center"/>
        <w:rPr>
          <w:rFonts w:hint="eastAsia" w:ascii="宋体" w:hAnsi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  <w:lang w:eastAsia="zh-CN"/>
        </w:rPr>
        <w:drawing>
          <wp:inline distT="0" distB="0" distL="114300" distR="114300">
            <wp:extent cx="3063240" cy="2392045"/>
            <wp:effectExtent l="0" t="0" r="3810" b="8255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spacing w:line="440" w:lineRule="exact"/>
        <w:ind w:firstLine="3132" w:firstLineChars="1300"/>
        <w:rPr>
          <w:rFonts w:hint="eastAsia" w:ascii="宋体" w:hAnsi="宋体" w:eastAsia="宋体" w:cs="宋体"/>
          <w:b/>
          <w:kern w:val="0"/>
          <w:sz w:val="24"/>
          <w:szCs w:val="24"/>
          <w:lang w:eastAsia="zh-CN"/>
        </w:rPr>
      </w:pP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>无敌风火轮</w:t>
      </w:r>
      <w:r>
        <w:rPr>
          <w:rFonts w:hint="eastAsia" w:ascii="宋体" w:hAnsi="宋体" w:cs="宋体"/>
          <w:b/>
          <w:kern w:val="0"/>
          <w:sz w:val="24"/>
          <w:szCs w:val="24"/>
          <w:lang w:eastAsia="zh-CN"/>
        </w:rPr>
        <w:t>（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>图示</w:t>
      </w:r>
      <w:r>
        <w:rPr>
          <w:rFonts w:hint="eastAsia" w:ascii="宋体" w:hAnsi="宋体" w:cs="宋体"/>
          <w:b/>
          <w:kern w:val="0"/>
          <w:sz w:val="24"/>
          <w:szCs w:val="24"/>
          <w:lang w:eastAsia="zh-CN"/>
        </w:rPr>
        <w:t>）</w:t>
      </w:r>
    </w:p>
    <w:p>
      <w:pPr>
        <w:pStyle w:val="4"/>
        <w:spacing w:beforeAutospacing="0" w:afterAutospacing="0" w:line="440" w:lineRule="exact"/>
        <w:rPr>
          <w:rFonts w:hint="eastAsia" w:ascii="宋体" w:hAnsi="宋体" w:eastAsia="宋体" w:cs="宋体"/>
          <w:b/>
          <w:sz w:val="24"/>
          <w:szCs w:val="24"/>
        </w:rPr>
      </w:pPr>
    </w:p>
    <w:p>
      <w:pPr>
        <w:ind w:firstLine="1767" w:firstLineChars="400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ind w:firstLine="1767" w:firstLineChars="400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 xml:space="preserve">育才校区 活动场地示意图 </w:t>
      </w:r>
    </w:p>
    <w:p>
      <w:pPr>
        <w:ind w:firstLine="1767" w:firstLineChars="400"/>
        <w:rPr>
          <w:rFonts w:hint="default"/>
          <w:b/>
          <w:bCs/>
          <w:sz w:val="44"/>
          <w:szCs w:val="44"/>
          <w:lang w:val="en-US" w:eastAsia="zh-CN"/>
        </w:rPr>
      </w:pPr>
    </w:p>
    <w:p>
      <w:pPr>
        <w:spacing w:line="360" w:lineRule="auto"/>
        <w:rPr>
          <w:rFonts w:hint="eastAsia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5270500" cy="7073265"/>
            <wp:effectExtent l="0" t="0" r="635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7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center"/>
        <w:rPr>
          <w:rFonts w:hint="eastAsia" w:ascii="宋体" w:hAnsi="宋体" w:cs="宋体"/>
          <w:b/>
          <w:bCs/>
          <w:color w:val="000000"/>
          <w:sz w:val="24"/>
          <w:szCs w:val="24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6946EAF"/>
    <w:multiLevelType w:val="singleLevel"/>
    <w:tmpl w:val="A6946EAF"/>
    <w:lvl w:ilvl="0" w:tentative="0">
      <w:start w:val="4"/>
      <w:numFmt w:val="decimal"/>
      <w:suff w:val="nothing"/>
      <w:lvlText w:val="%1、"/>
      <w:lvlJc w:val="left"/>
      <w:rPr>
        <w:rFonts w:hint="default"/>
        <w:color w:val="auto"/>
      </w:rPr>
    </w:lvl>
  </w:abstractNum>
  <w:abstractNum w:abstractNumId="1">
    <w:nsid w:val="5103486A"/>
    <w:multiLevelType w:val="singleLevel"/>
    <w:tmpl w:val="5103486A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0DE647C"/>
    <w:rsid w:val="024C5E48"/>
    <w:rsid w:val="043B392A"/>
    <w:rsid w:val="04FE1241"/>
    <w:rsid w:val="072E19D4"/>
    <w:rsid w:val="090A12E5"/>
    <w:rsid w:val="09236E55"/>
    <w:rsid w:val="0B3C5593"/>
    <w:rsid w:val="0B8912F8"/>
    <w:rsid w:val="0D050B41"/>
    <w:rsid w:val="0E79524F"/>
    <w:rsid w:val="103551A4"/>
    <w:rsid w:val="116641A6"/>
    <w:rsid w:val="11E05454"/>
    <w:rsid w:val="12236E2C"/>
    <w:rsid w:val="12FC52D3"/>
    <w:rsid w:val="137951D9"/>
    <w:rsid w:val="1491254B"/>
    <w:rsid w:val="189E7B72"/>
    <w:rsid w:val="1906629D"/>
    <w:rsid w:val="1A633C6F"/>
    <w:rsid w:val="1CC73445"/>
    <w:rsid w:val="1F0A54DD"/>
    <w:rsid w:val="20EA0B6C"/>
    <w:rsid w:val="225125C8"/>
    <w:rsid w:val="23E967C9"/>
    <w:rsid w:val="26AB74FD"/>
    <w:rsid w:val="294A366F"/>
    <w:rsid w:val="2B443664"/>
    <w:rsid w:val="2C5E06D8"/>
    <w:rsid w:val="2D1A6C31"/>
    <w:rsid w:val="2E0A7EEE"/>
    <w:rsid w:val="30AC6769"/>
    <w:rsid w:val="30DE647C"/>
    <w:rsid w:val="34F0340C"/>
    <w:rsid w:val="356A1FBE"/>
    <w:rsid w:val="365E28A7"/>
    <w:rsid w:val="38035B3B"/>
    <w:rsid w:val="392C2F5A"/>
    <w:rsid w:val="3ACC262E"/>
    <w:rsid w:val="3BD464B7"/>
    <w:rsid w:val="3CF965B7"/>
    <w:rsid w:val="40596A0B"/>
    <w:rsid w:val="40B16543"/>
    <w:rsid w:val="415D1F4B"/>
    <w:rsid w:val="41780576"/>
    <w:rsid w:val="42D84CBA"/>
    <w:rsid w:val="4623311D"/>
    <w:rsid w:val="46E71F62"/>
    <w:rsid w:val="4C656166"/>
    <w:rsid w:val="4D5F7EB9"/>
    <w:rsid w:val="4D6F4211"/>
    <w:rsid w:val="50B66735"/>
    <w:rsid w:val="54153293"/>
    <w:rsid w:val="553760AD"/>
    <w:rsid w:val="572D0293"/>
    <w:rsid w:val="57314840"/>
    <w:rsid w:val="5AEB22B8"/>
    <w:rsid w:val="5B3808C1"/>
    <w:rsid w:val="5B752F75"/>
    <w:rsid w:val="5C7C2678"/>
    <w:rsid w:val="5D48598E"/>
    <w:rsid w:val="5D5C384F"/>
    <w:rsid w:val="5D6D7071"/>
    <w:rsid w:val="60B10551"/>
    <w:rsid w:val="618E20F9"/>
    <w:rsid w:val="68F17366"/>
    <w:rsid w:val="691F14DA"/>
    <w:rsid w:val="6B220FA7"/>
    <w:rsid w:val="6BF61418"/>
    <w:rsid w:val="71D46B4E"/>
    <w:rsid w:val="73674D66"/>
    <w:rsid w:val="739B0D6D"/>
    <w:rsid w:val="74570742"/>
    <w:rsid w:val="74AF0F5C"/>
    <w:rsid w:val="75156E84"/>
    <w:rsid w:val="7CFC309B"/>
    <w:rsid w:val="7E2B7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Autospacing="1" w:afterAutospacing="1"/>
      <w:jc w:val="left"/>
    </w:pPr>
    <w:rPr>
      <w:rFonts w:ascii="宋体" w:hAnsi="宋体"/>
      <w:kern w:val="0"/>
      <w:sz w:val="24"/>
    </w:rPr>
  </w:style>
  <w:style w:type="character" w:styleId="7">
    <w:name w:val="Hyperlink"/>
    <w:basedOn w:val="6"/>
    <w:qFormat/>
    <w:uiPriority w:val="0"/>
    <w:rPr>
      <w:color w:val="000000"/>
      <w:u w:val="none"/>
    </w:rPr>
  </w:style>
  <w:style w:type="paragraph" w:customStyle="1" w:styleId="8">
    <w:name w:val="列出段落11"/>
    <w:basedOn w:val="1"/>
    <w:qFormat/>
    <w:uiPriority w:val="0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2024-01-13T03:10:00Z</dcterms:created>
  <dc:creator>棒棒糖</dc:creator>
  <cp:lastModifiedBy>zl</cp:lastModifiedBy>
  <dcterms:modified xsi:type="dcterms:W3CDTF">2024-03-04T09:02:43Z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2B205946AE7141F2841CA2EDB7C48D83</vt:lpwstr>
  </property>
</Properties>
</file>