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17" w:name="_GoBack"/>
      <w:bookmarkEnd w:id="17"/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2025年广西科学技术奖提名项目公示材料（格式）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bookmarkStart w:id="0" w:name="_Toc508093994"/>
      <w:bookmarkStart w:id="1" w:name="_Toc509412862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※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年度广西</w:t>
      </w:r>
      <w:bookmarkEnd w:id="0"/>
      <w:bookmarkEnd w:id="1"/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自然科学奖公示材料（格式）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成果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名称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　　　　　　　　　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提名者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广西壮族自治区教育厅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代表性论文（专著）目录（不超过8篇）</w:t>
      </w:r>
    </w:p>
    <w:tbl>
      <w:tblPr>
        <w:tblStyle w:val="5"/>
        <w:tblW w:w="92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69"/>
        <w:gridCol w:w="659"/>
        <w:gridCol w:w="732"/>
        <w:gridCol w:w="462"/>
        <w:gridCol w:w="599"/>
        <w:gridCol w:w="525"/>
        <w:gridCol w:w="826"/>
        <w:gridCol w:w="563"/>
        <w:gridCol w:w="618"/>
        <w:gridCol w:w="636"/>
        <w:gridCol w:w="751"/>
        <w:gridCol w:w="919"/>
        <w:gridCol w:w="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2" w:name="_Toc70090875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排序</w:t>
            </w:r>
            <w:bookmarkEnd w:id="2"/>
          </w:p>
        </w:tc>
        <w:tc>
          <w:tcPr>
            <w:tcW w:w="6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论文专著名称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3" w:name="_Toc70090878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年卷页</w:t>
            </w:r>
            <w:bookmarkEnd w:id="3"/>
            <w:bookmarkStart w:id="4" w:name="_Toc70090879"/>
            <w:bookmarkEnd w:id="4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</w:t>
            </w:r>
            <w:bookmarkStart w:id="5" w:name="_Toc70090880"/>
            <w:bookmarkEnd w:id="5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版号）</w:t>
            </w:r>
          </w:p>
        </w:tc>
        <w:tc>
          <w:tcPr>
            <w:tcW w:w="4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6" w:name="_Toc72832406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发表日期</w:t>
            </w:r>
            <w:bookmarkEnd w:id="6"/>
          </w:p>
        </w:tc>
        <w:tc>
          <w:tcPr>
            <w:tcW w:w="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7" w:name="_Toc70090886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作者</w:t>
            </w:r>
            <w:bookmarkEnd w:id="7"/>
          </w:p>
        </w:tc>
        <w:tc>
          <w:tcPr>
            <w:tcW w:w="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8" w:name="_Toc72832412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署名单位</w:t>
            </w:r>
            <w:bookmarkEnd w:id="8"/>
          </w:p>
        </w:tc>
        <w:tc>
          <w:tcPr>
            <w:tcW w:w="8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9" w:name="_Toc70090889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auto"/>
                <w:sz w:val="18"/>
                <w:szCs w:val="18"/>
              </w:rPr>
              <w:t>署名第一单位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auto"/>
                <w:sz w:val="18"/>
                <w:szCs w:val="18"/>
                <w:lang w:val="en-US" w:eastAsia="zh-CN"/>
              </w:rPr>
              <w:t>是否为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color w:val="auto"/>
                <w:sz w:val="18"/>
                <w:szCs w:val="18"/>
              </w:rPr>
              <w:t>国内单位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刊名</w:t>
            </w:r>
            <w:bookmarkEnd w:id="9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8"/>
                <w:highlight w:val="none"/>
                <w:lang w:val="en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8"/>
                <w:highlight w:val="none"/>
                <w:lang w:val="en" w:eastAsia="zh-CN"/>
              </w:rPr>
              <w:t>国外期刊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通讯作者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他引次数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bookmarkStart w:id="10" w:name="_Toc70090890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检索数据库</w:t>
            </w:r>
            <w:bookmarkEnd w:id="10"/>
          </w:p>
        </w:tc>
        <w:tc>
          <w:tcPr>
            <w:tcW w:w="9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前三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  <w:t>作者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（含通讯作者）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  <w:t>署名单位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是否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  <w:lang w:eastAsia="zh-CN"/>
              </w:rPr>
              <w:t>包含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广西单位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附件</w:t>
            </w:r>
            <w:bookmarkStart w:id="11" w:name="_Toc70090891"/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编号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/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spacing w:line="406" w:lineRule="exact"/>
        <w:jc w:val="both"/>
        <w:outlineLvl w:val="1"/>
        <w:rPr>
          <w:rFonts w:hint="default" w:ascii="Times New Roman" w:hAnsi="Times New Roman" w:cs="Times New Roman"/>
          <w:b/>
          <w:bCs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注：按重要程度排序。一般不超过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篇，如有在国内期刊发表的论文或国内出版的专著，可填不超过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、候选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406" w:lineRule="exact"/>
        <w:jc w:val="both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候选个人合作情况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（候选个人不在同一工作单位的，应填写该说明。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sz w:val="21"/>
          <w:szCs w:val="21"/>
        </w:rPr>
        <w:t>候选个人均为同一单位则不用填写该说明。</w:t>
      </w: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）</w:t>
      </w: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80" w:firstLineChars="200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※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年度广西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技术发明奖公示材料（格式）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一、成果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名称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　　　　　　　　　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提名者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广西壮族自治区教育厅</w:t>
      </w:r>
    </w:p>
    <w:p>
      <w:pPr>
        <w:spacing w:after="240" w:afterLines="100" w:line="390" w:lineRule="exact"/>
        <w:jc w:val="left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主要知识产权和标准规范等目录（不超过15件）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6"/>
        <w:gridCol w:w="651"/>
        <w:gridCol w:w="896"/>
        <w:gridCol w:w="966"/>
        <w:gridCol w:w="854"/>
        <w:gridCol w:w="854"/>
        <w:gridCol w:w="1151"/>
        <w:gridCol w:w="751"/>
        <w:gridCol w:w="925"/>
        <w:gridCol w:w="916"/>
        <w:gridCol w:w="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排序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成果名称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编号（年卷页；版号）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授权发布日期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（作者）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（署名单位）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授权发布部门（刊名）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作者）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广西单位是否原始署名</w:t>
            </w:r>
          </w:p>
        </w:tc>
        <w:tc>
          <w:tcPr>
            <w:tcW w:w="5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、候选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名称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406" w:lineRule="exact"/>
        <w:jc w:val="both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候选个人合作情况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（候选个人不在同一工作单位的，应填写该说明。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sz w:val="21"/>
          <w:szCs w:val="21"/>
        </w:rPr>
        <w:t>候选个人均为同一单位则不用填写该说明。</w:t>
      </w: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※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广西科学技术进步奖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公示材料（格式）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一、成果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名称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　　　　　　　　　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提名者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广西壮族自治区教育厅</w:t>
      </w:r>
    </w:p>
    <w:p>
      <w:pPr>
        <w:spacing w:after="240" w:afterLines="100" w:line="390" w:lineRule="exact"/>
        <w:jc w:val="left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主要知识产权和标准规范等目录（不超过12件）（产业创新类、社会公益类）</w:t>
      </w:r>
    </w:p>
    <w:tbl>
      <w:tblPr>
        <w:tblStyle w:val="5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85"/>
        <w:gridCol w:w="1106"/>
        <w:gridCol w:w="1083"/>
        <w:gridCol w:w="832"/>
        <w:gridCol w:w="980"/>
        <w:gridCol w:w="963"/>
        <w:gridCol w:w="775"/>
        <w:gridCol w:w="873"/>
        <w:gridCol w:w="928"/>
        <w:gridCol w:w="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排序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成果名称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编号（年卷页；版号）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授权发布日期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（作者）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完成单位（署名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单位）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授权发布部门（刊名）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作者）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广西单位是否原始署名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after="120" w:afterLines="50" w:line="406" w:lineRule="exact"/>
        <w:jc w:val="center"/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  <w:br w:type="page"/>
      </w:r>
      <w:bookmarkStart w:id="12" w:name="_Toc72834352"/>
      <w:bookmarkEnd w:id="12"/>
      <w:bookmarkStart w:id="13" w:name="_Toc70090948"/>
      <w:bookmarkEnd w:id="13"/>
      <w:bookmarkStart w:id="14" w:name="_Toc72832477"/>
    </w:p>
    <w:p>
      <w:pPr>
        <w:spacing w:after="240" w:afterLines="100" w:line="390" w:lineRule="exact"/>
        <w:ind w:firstLine="482" w:firstLineChars="200"/>
        <w:jc w:val="left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科普作品目录（1部）</w:t>
      </w:r>
      <w:bookmarkEnd w:id="14"/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（科学技术普及类）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04"/>
        <w:gridCol w:w="733"/>
        <w:gridCol w:w="929"/>
        <w:gridCol w:w="1134"/>
        <w:gridCol w:w="724"/>
        <w:gridCol w:w="899"/>
        <w:gridCol w:w="790"/>
        <w:gridCol w:w="139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科普作品名称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版号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出版时间（年月日）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出版单位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是否为丛书（系列）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丛书（系列）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广西单位或工作个人是否为著作权人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、候选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名称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406" w:lineRule="exact"/>
        <w:jc w:val="both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候选个人合作情况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（候选个人不在同一工作单位的，应填写该说明。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sz w:val="21"/>
          <w:szCs w:val="21"/>
        </w:rPr>
        <w:t>候选个人均为同一单位则不用填写该说明。</w:t>
      </w: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）</w:t>
      </w:r>
    </w:p>
    <w:p>
      <w:pP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※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年度广西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科技成果转化合作奖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公示材料（格式）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一、成果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名称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　　　　　　　　　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（自治区科技成果登记号：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提名者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广西壮族自治区教育厅</w:t>
      </w:r>
    </w:p>
    <w:p>
      <w:pPr>
        <w:spacing w:after="240" w:afterLines="100" w:line="390" w:lineRule="exact"/>
        <w:jc w:val="left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主要知识产权和标准规范等目录（不超过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件）</w:t>
      </w:r>
    </w:p>
    <w:tbl>
      <w:tblPr>
        <w:tblStyle w:val="5"/>
        <w:tblW w:w="92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7"/>
        <w:gridCol w:w="1163"/>
        <w:gridCol w:w="792"/>
        <w:gridCol w:w="820"/>
        <w:gridCol w:w="966"/>
        <w:gridCol w:w="949"/>
        <w:gridCol w:w="764"/>
        <w:gridCol w:w="859"/>
        <w:gridCol w:w="914"/>
        <w:gridCol w:w="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排序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成果名称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编号（年卷页；版号）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授权发布日期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（作者）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完成单位（署名单位）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授权发布部门（刊名）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成果状态（通讯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作者）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广西单位是否署名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18"/>
                <w:szCs w:val="18"/>
              </w:rPr>
              <w:t>附件编号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snapToGrid w:val="0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、候选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名称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406" w:lineRule="exact"/>
        <w:jc w:val="both"/>
        <w:outlineLvl w:val="1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候选个人合作情况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（候选个人不在同一工作单位的，应填写该说明。</w:t>
      </w:r>
      <w:r>
        <w:rPr>
          <w:rFonts w:hint="default" w:ascii="Times New Roman" w:hAnsi="Times New Roman" w:cs="Times New Roman"/>
          <w:b/>
          <w:bCs/>
          <w:snapToGrid w:val="0"/>
          <w:color w:val="000000"/>
          <w:sz w:val="21"/>
          <w:szCs w:val="21"/>
        </w:rPr>
        <w:t>候选个人均为同一单位则不用填写该说明。</w:t>
      </w:r>
      <w:r>
        <w:rPr>
          <w:rFonts w:hint="default" w:ascii="Times New Roman" w:hAnsi="Times New Roman" w:cs="Times New Roman"/>
          <w:snapToGrid w:val="0"/>
          <w:color w:val="00000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※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年度广西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青年科技奖公示材料（格式）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候选人姓名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从事专业：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三、工作单位：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广西师范大学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四、提名者：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广西壮族自治区教育厅</w:t>
      </w:r>
    </w:p>
    <w:p>
      <w:pPr>
        <w:adjustRightInd w:val="0"/>
        <w:snapToGrid w:val="0"/>
        <w:spacing w:line="406" w:lineRule="exact"/>
        <w:ind w:firstLine="480" w:firstLineChars="200"/>
        <w:outlineLvl w:val="9"/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</w:pPr>
    </w:p>
    <w:p>
      <w:pPr>
        <w:adjustRightInd w:val="0"/>
        <w:snapToGrid w:val="0"/>
        <w:spacing w:line="406" w:lineRule="exact"/>
        <w:ind w:firstLine="480" w:firstLineChars="200"/>
        <w:outlineLvl w:val="9"/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1"/>
        <w:rPr>
          <w:rFonts w:hint="default" w:ascii="Times New Roman" w:hAnsi="Times New Roman" w:eastAsia="宋体" w:cs="Times New Roman"/>
          <w:iCs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年度广西</w:t>
      </w:r>
      <w:r>
        <w:rPr>
          <w:rFonts w:hint="default" w:ascii="Times New Roman" w:hAnsi="Times New Roman" w:cs="Times New Roman"/>
          <w:b/>
          <w:bCs/>
          <w:sz w:val="30"/>
          <w:szCs w:val="30"/>
          <w:lang w:eastAsia="zh-CN"/>
        </w:rPr>
        <w:t>最高科学技术奖公示材料（格式）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候选人姓名</w:t>
      </w: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从事专业：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三、工作单位：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广西师范大学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四、提名者：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广西壮族自治区教育厅</w:t>
      </w:r>
    </w:p>
    <w:p>
      <w:pPr>
        <w:adjustRightInd w:val="0"/>
        <w:snapToGrid w:val="0"/>
        <w:spacing w:after="120" w:afterLines="50" w:line="570" w:lineRule="exact"/>
        <w:jc w:val="center"/>
        <w:outlineLvl w:val="1"/>
        <w:rPr>
          <w:rFonts w:hint="default" w:ascii="Times New Roman" w:hAnsi="Times New Roman" w:eastAsia="方正黑体_GBK" w:cs="Times New Roman"/>
          <w:snapToGrid w:val="0"/>
          <w:color w:val="000000"/>
          <w:sz w:val="28"/>
          <w:szCs w:val="28"/>
        </w:rPr>
      </w:pPr>
    </w:p>
    <w:p>
      <w:pPr>
        <w:adjustRightInd w:val="0"/>
        <w:snapToGrid w:val="0"/>
        <w:spacing w:line="570" w:lineRule="exact"/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</w:pPr>
      <w:bookmarkStart w:id="15" w:name="_Toc70090787"/>
      <w:bookmarkEnd w:id="15"/>
      <w:bookmarkStart w:id="16" w:name="_Toc72832314"/>
      <w:bookmarkEnd w:id="16"/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156" w:beforeLines="50" w:line="312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5FFD2"/>
    <w:multiLevelType w:val="singleLevel"/>
    <w:tmpl w:val="8885F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jg1YmE0ZDNhMzU4NGQ2ZWZlN2Q4MTI2NTI3ZWMifQ=="/>
  </w:docVars>
  <w:rsids>
    <w:rsidRoot w:val="4DD264DD"/>
    <w:rsid w:val="034A492C"/>
    <w:rsid w:val="04AC3F9B"/>
    <w:rsid w:val="063A1D84"/>
    <w:rsid w:val="07DC7F5D"/>
    <w:rsid w:val="08A136D0"/>
    <w:rsid w:val="0ADD261E"/>
    <w:rsid w:val="0D077DD0"/>
    <w:rsid w:val="0D300D24"/>
    <w:rsid w:val="0E5011DB"/>
    <w:rsid w:val="118F73BD"/>
    <w:rsid w:val="12E106A8"/>
    <w:rsid w:val="14D44B46"/>
    <w:rsid w:val="17B55412"/>
    <w:rsid w:val="1846583E"/>
    <w:rsid w:val="184C3B0E"/>
    <w:rsid w:val="1AAF4592"/>
    <w:rsid w:val="1B5B0D00"/>
    <w:rsid w:val="1E2945F3"/>
    <w:rsid w:val="1FCE5B03"/>
    <w:rsid w:val="200336C9"/>
    <w:rsid w:val="21CF7850"/>
    <w:rsid w:val="21D47CFA"/>
    <w:rsid w:val="262A1823"/>
    <w:rsid w:val="2AFD403A"/>
    <w:rsid w:val="2BEA5201"/>
    <w:rsid w:val="2E937BAF"/>
    <w:rsid w:val="354F7A5C"/>
    <w:rsid w:val="37E82428"/>
    <w:rsid w:val="3D5C7B44"/>
    <w:rsid w:val="3F7A24B6"/>
    <w:rsid w:val="40200920"/>
    <w:rsid w:val="44CE0CDE"/>
    <w:rsid w:val="49C2364F"/>
    <w:rsid w:val="4B606CA4"/>
    <w:rsid w:val="4DD264DD"/>
    <w:rsid w:val="543B201B"/>
    <w:rsid w:val="54946CD8"/>
    <w:rsid w:val="54E91255"/>
    <w:rsid w:val="54ED2391"/>
    <w:rsid w:val="555F7705"/>
    <w:rsid w:val="56877A75"/>
    <w:rsid w:val="57D04A0C"/>
    <w:rsid w:val="5AD7476A"/>
    <w:rsid w:val="5BFC7C93"/>
    <w:rsid w:val="5DB84FF3"/>
    <w:rsid w:val="5FEC2DAE"/>
    <w:rsid w:val="60A05A85"/>
    <w:rsid w:val="62F433AC"/>
    <w:rsid w:val="62FA7A7A"/>
    <w:rsid w:val="64293540"/>
    <w:rsid w:val="6492182D"/>
    <w:rsid w:val="693826BE"/>
    <w:rsid w:val="6D535020"/>
    <w:rsid w:val="6FD721E7"/>
    <w:rsid w:val="73071C95"/>
    <w:rsid w:val="763703FC"/>
    <w:rsid w:val="76980E27"/>
    <w:rsid w:val="7A6B4D41"/>
    <w:rsid w:val="7D283C84"/>
    <w:rsid w:val="7FC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customStyle="1" w:styleId="7">
    <w:name w:val="17"/>
    <w:basedOn w:val="6"/>
    <w:qFormat/>
    <w:uiPriority w:val="0"/>
    <w:rPr>
      <w:rFonts w:hint="eastAsia" w:ascii="仿宋_GB2312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1196</Words>
  <Characters>1220</Characters>
  <Lines>0</Lines>
  <Paragraphs>0</Paragraphs>
  <TotalTime>0</TotalTime>
  <ScaleCrop>false</ScaleCrop>
  <LinksUpToDate>false</LinksUpToDate>
  <CharactersWithSpaces>1279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2018-04-27T02:51:00Z</dcterms:created>
  <dc:creator>amd</dc:creator>
  <cp:lastModifiedBy>蒙敏</cp:lastModifiedBy>
  <dcterms:modified xsi:type="dcterms:W3CDTF">2025-08-03T13:14:19Z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3478A0F6735E49BABFA3B685CED2ACC7_12</vt:lpwstr>
  </property>
  <property fmtid="{D5CDD505-2E9C-101B-9397-08002B2CF9AE}" pid="4" name="KSOTemplateDocerSaveRecord">
    <vt:lpwstr>eyJoZGlkIjoiMmI0Yjg1YmE0ZDNhMzU4NGQ2ZWZlN2Q4MTI2NTI3ZWMiLCJ1c2VySWQiOiIzNjI5MDMwMzkifQ==</vt:lpwstr>
  </property>
</Properties>
</file>