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58" w:rsidRPr="002E4E58" w:rsidRDefault="002E4E58" w:rsidP="002E4E58">
      <w:pPr>
        <w:spacing w:line="400" w:lineRule="exact"/>
        <w:rPr>
          <w:rFonts w:ascii="宋体" w:hAnsi="宋体"/>
          <w:sz w:val="24"/>
        </w:rPr>
      </w:pPr>
      <w:r w:rsidRPr="002E4E58">
        <w:rPr>
          <w:rFonts w:ascii="宋体" w:hAnsi="宋体" w:hint="eastAsia"/>
          <w:sz w:val="24"/>
        </w:rPr>
        <w:t>附件1</w:t>
      </w:r>
    </w:p>
    <w:p w:rsidR="00122080" w:rsidRPr="00341F66" w:rsidRDefault="00F22EDF" w:rsidP="00341F6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 w:rsidRPr="00341F66">
        <w:rPr>
          <w:rFonts w:ascii="宋体" w:hAnsi="宋体" w:hint="eastAsia"/>
          <w:b/>
          <w:sz w:val="30"/>
          <w:szCs w:val="30"/>
        </w:rPr>
        <w:t>广西师范大学实验教学示范中心</w:t>
      </w:r>
      <w:r w:rsidR="002E4E58" w:rsidRPr="00341F66">
        <w:rPr>
          <w:rFonts w:ascii="宋体" w:hAnsi="宋体" w:hint="eastAsia"/>
          <w:b/>
          <w:sz w:val="30"/>
          <w:szCs w:val="30"/>
        </w:rPr>
        <w:t>一览表</w:t>
      </w:r>
    </w:p>
    <w:p w:rsidR="00122080" w:rsidRDefault="00122080">
      <w:pPr>
        <w:spacing w:line="400" w:lineRule="exact"/>
        <w:rPr>
          <w:rFonts w:ascii="宋体" w:hAnsi="宋体"/>
          <w:sz w:val="28"/>
          <w:szCs w:val="28"/>
        </w:rPr>
      </w:pPr>
    </w:p>
    <w:tbl>
      <w:tblPr>
        <w:tblpPr w:leftFromText="180" w:rightFromText="180" w:vertAnchor="text" w:horzAnchor="margin" w:tblpXSpec="center" w:tblpY="102"/>
        <w:tblW w:w="8897" w:type="dxa"/>
        <w:tblLayout w:type="fixed"/>
        <w:tblLook w:val="04A0" w:firstRow="1" w:lastRow="0" w:firstColumn="1" w:lastColumn="0" w:noHBand="0" w:noVBand="1"/>
      </w:tblPr>
      <w:tblGrid>
        <w:gridCol w:w="1128"/>
        <w:gridCol w:w="600"/>
        <w:gridCol w:w="2149"/>
        <w:gridCol w:w="2130"/>
        <w:gridCol w:w="1472"/>
        <w:gridCol w:w="1418"/>
      </w:tblGrid>
      <w:tr w:rsidR="00122080" w:rsidTr="00DF0C7F">
        <w:trPr>
          <w:trHeight w:val="2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级别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实验教学示范中心名称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所属学院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ind w:leftChars="-13" w:left="-27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确认时间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ind w:leftChars="-13" w:left="-27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文号</w:t>
            </w:r>
          </w:p>
        </w:tc>
      </w:tr>
      <w:tr w:rsidR="00122080" w:rsidTr="00DF0C7F">
        <w:trPr>
          <w:trHeight w:val="559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物理学实验教学中心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物理科学与技术学院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7E456C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教高司函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〔2013〕72号）</w:t>
            </w:r>
          </w:p>
        </w:tc>
      </w:tr>
      <w:tr w:rsidR="00122080" w:rsidTr="00DF0C7F">
        <w:trPr>
          <w:trHeight w:val="491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化学与药学学院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教高厅函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〔2015〕2号）</w:t>
            </w:r>
          </w:p>
        </w:tc>
      </w:tr>
      <w:tr w:rsidR="00122080" w:rsidTr="00DF0C7F">
        <w:trPr>
          <w:trHeight w:val="491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教师教育实验教学中心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教育学部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教高厅函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〔2016〕7号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自治区级实验教学示范中心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物理学实验教学中心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物理科学与技术学院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sz w:val="24"/>
              </w:rPr>
              <w:t>桂教高教</w:t>
            </w:r>
            <w:proofErr w:type="gramEnd"/>
            <w:r>
              <w:rPr>
                <w:sz w:val="24"/>
              </w:rPr>
              <w:t>〔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〕</w:t>
            </w:r>
            <w:r>
              <w:rPr>
                <w:sz w:val="24"/>
              </w:rPr>
              <w:t>118</w:t>
            </w:r>
            <w:r>
              <w:rPr>
                <w:sz w:val="24"/>
              </w:rPr>
              <w:t>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化学与药学学院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sz w:val="24"/>
              </w:rPr>
              <w:t>桂教高教</w:t>
            </w:r>
            <w:proofErr w:type="gramEnd"/>
            <w:r>
              <w:rPr>
                <w:sz w:val="24"/>
              </w:rPr>
              <w:t>〔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〕</w:t>
            </w:r>
            <w:r>
              <w:rPr>
                <w:sz w:val="24"/>
              </w:rPr>
              <w:t>118</w:t>
            </w:r>
            <w:r>
              <w:rPr>
                <w:sz w:val="24"/>
              </w:rPr>
              <w:t>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生物学实验教学中心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桂教高教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〔2007〕183号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电子信息工程实验教学中心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</w:t>
            </w:r>
            <w:r w:rsidR="007E456C">
              <w:rPr>
                <w:rFonts w:ascii="宋体" w:hAnsi="宋体" w:cs="宋体" w:hint="eastAsia"/>
                <w:kern w:val="0"/>
                <w:sz w:val="24"/>
              </w:rPr>
              <w:t>与信息工程</w:t>
            </w: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  <w:r w:rsidR="007E456C">
              <w:rPr>
                <w:rFonts w:ascii="宋体" w:hAnsi="宋体" w:cs="宋体" w:hint="eastAsia"/>
                <w:kern w:val="0"/>
                <w:sz w:val="24"/>
              </w:rPr>
              <w:t>/集成电路学院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桂教高教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〔2008〕97号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076F5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计算机科学与工程学院</w:t>
            </w:r>
            <w:r w:rsidR="00076F58">
              <w:rPr>
                <w:rFonts w:ascii="宋体" w:hAnsi="宋体" w:cs="宋体" w:hint="eastAsia"/>
                <w:kern w:val="0"/>
                <w:sz w:val="24"/>
              </w:rPr>
              <w:t>/软件学院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桂教高教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〔2008〕97号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教育科学与技术实验中心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教育学部</w:t>
            </w:r>
            <w:r w:rsidR="00076F58">
              <w:rPr>
                <w:rFonts w:ascii="宋体" w:hAnsi="宋体" w:cs="宋体" w:hint="eastAsia"/>
                <w:kern w:val="0"/>
                <w:sz w:val="24"/>
              </w:rPr>
              <w:t>/教师教育学院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桂教高教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〔2008〕97号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环境科学与工程实验教学中心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环境与资源学院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桂教高教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〔2009〕109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体育基础实验教学中心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</w:t>
            </w:r>
            <w:r w:rsidR="00076F58">
              <w:rPr>
                <w:rFonts w:ascii="宋体" w:hAnsi="宋体" w:cs="宋体" w:hint="eastAsia"/>
                <w:kern w:val="0"/>
                <w:sz w:val="24"/>
              </w:rPr>
              <w:t>与健康</w:t>
            </w: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桂教高教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〔2009〕109号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外语教学实训中心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桂教高教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〔2015〕29号</w:t>
            </w:r>
          </w:p>
        </w:tc>
      </w:tr>
      <w:tr w:rsidR="00122080" w:rsidTr="00DF0C7F">
        <w:trPr>
          <w:trHeight w:val="28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12208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职业教育实验教学中心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职业技术师范学院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 w:rsidP="007E456C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80" w:rsidRDefault="00F22ED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桂教高教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〔2015〕29号</w:t>
            </w:r>
          </w:p>
        </w:tc>
      </w:tr>
    </w:tbl>
    <w:p w:rsidR="00122080" w:rsidRDefault="00122080">
      <w:pPr>
        <w:spacing w:line="400" w:lineRule="exact"/>
      </w:pPr>
      <w:bookmarkStart w:id="0" w:name="_GoBack"/>
      <w:bookmarkEnd w:id="0"/>
    </w:p>
    <w:sectPr w:rsidR="00122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17"/>
    <w:rsid w:val="00076F58"/>
    <w:rsid w:val="00107117"/>
    <w:rsid w:val="00122080"/>
    <w:rsid w:val="001B5D1A"/>
    <w:rsid w:val="001F7CAF"/>
    <w:rsid w:val="00226B1C"/>
    <w:rsid w:val="002D2C7F"/>
    <w:rsid w:val="002E4E58"/>
    <w:rsid w:val="00341F66"/>
    <w:rsid w:val="00496558"/>
    <w:rsid w:val="004C0915"/>
    <w:rsid w:val="00647A7C"/>
    <w:rsid w:val="006E611F"/>
    <w:rsid w:val="00736642"/>
    <w:rsid w:val="007E456C"/>
    <w:rsid w:val="0096383B"/>
    <w:rsid w:val="009C540A"/>
    <w:rsid w:val="00AB7CCF"/>
    <w:rsid w:val="00AC38D6"/>
    <w:rsid w:val="00C10DD5"/>
    <w:rsid w:val="00D007B7"/>
    <w:rsid w:val="00D32D22"/>
    <w:rsid w:val="00DD3B57"/>
    <w:rsid w:val="00DF0C7F"/>
    <w:rsid w:val="00E82736"/>
    <w:rsid w:val="00F159D9"/>
    <w:rsid w:val="00F22EDF"/>
    <w:rsid w:val="00FB3ADA"/>
    <w:rsid w:val="01D86F28"/>
    <w:rsid w:val="06561E01"/>
    <w:rsid w:val="07F73ACA"/>
    <w:rsid w:val="0BE116B2"/>
    <w:rsid w:val="0EC669D9"/>
    <w:rsid w:val="1BF30051"/>
    <w:rsid w:val="22B45557"/>
    <w:rsid w:val="2757485F"/>
    <w:rsid w:val="28070BA5"/>
    <w:rsid w:val="2B5258D9"/>
    <w:rsid w:val="31E24A20"/>
    <w:rsid w:val="36D175E7"/>
    <w:rsid w:val="388669C9"/>
    <w:rsid w:val="400216F4"/>
    <w:rsid w:val="41391952"/>
    <w:rsid w:val="472470C1"/>
    <w:rsid w:val="4CAE4DA2"/>
    <w:rsid w:val="561E3857"/>
    <w:rsid w:val="695A77F5"/>
    <w:rsid w:val="7157223C"/>
    <w:rsid w:val="7C3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唐晓琳</cp:lastModifiedBy>
  <cp:revision>22</cp:revision>
  <cp:lastPrinted>2018-07-11T13:14:00Z</cp:lastPrinted>
  <dcterms:created xsi:type="dcterms:W3CDTF">2016-10-06T07:49:00Z</dcterms:created>
  <dcterms:modified xsi:type="dcterms:W3CDTF">2023-05-17T01:08:00Z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