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52FB5">
      <w:pPr>
        <w:jc w:val="both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附件：</w:t>
      </w:r>
    </w:p>
    <w:p w14:paraId="4D821D3F">
      <w:pPr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活动项目</w:t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  <w:lang w:val="en-US" w:eastAsia="zh-CN"/>
        </w:rPr>
        <w:t>及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规则</w:t>
      </w:r>
    </w:p>
    <w:p w14:paraId="7F40DD78">
      <w:pPr>
        <w:ind w:firstLine="2409" w:firstLineChars="800"/>
        <w:jc w:val="both"/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lang w:val="en-US" w:eastAsia="zh-CN"/>
        </w:rPr>
      </w:pPr>
    </w:p>
    <w:p w14:paraId="21607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val="en-US" w:eastAsia="zh-CN"/>
        </w:rPr>
        <w:t>项目一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同心鼓</w:t>
      </w:r>
      <w:bookmarkStart w:id="0" w:name="_GoBack"/>
      <w:r>
        <w:rPr>
          <w:rFonts w:hint="eastAsia" w:ascii="宋体" w:hAnsi="宋体" w:cs="宋体"/>
          <w:b w:val="0"/>
          <w:bCs/>
          <w:color w:val="auto"/>
          <w:sz w:val="30"/>
          <w:szCs w:val="30"/>
          <w:lang w:eastAsia="zh-CN"/>
        </w:rPr>
        <w:t>（</w:t>
      </w:r>
      <w:bookmarkEnd w:id="0"/>
      <w:r>
        <w:rPr>
          <w:rFonts w:hint="eastAsia" w:ascii="宋体" w:hAnsi="宋体" w:eastAsia="宋体" w:cs="宋体"/>
          <w:color w:val="auto"/>
          <w:sz w:val="30"/>
          <w:szCs w:val="30"/>
        </w:rPr>
        <w:t>每队1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人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共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4组，每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2组同时进行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）</w:t>
      </w:r>
    </w:p>
    <w:p w14:paraId="79DBD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1、活动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用具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与活动距离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  <w:t>鼓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个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 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个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。</w:t>
      </w:r>
    </w:p>
    <w:p w14:paraId="58A6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Cs/>
          <w:color w:val="auto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  <w:t>2、活动场地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yellow"/>
        </w:rPr>
        <w:t>育才校区球类馆</w:t>
      </w:r>
    </w:p>
    <w:p w14:paraId="11D8C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leftChars="0" w:hanging="300" w:hangingChars="100"/>
        <w:textAlignment w:val="auto"/>
        <w:rPr>
          <w:rFonts w:hint="default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规则：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每队12人，2人捡球，其余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10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以一面鼓为圆心围圈站好，鼓面上放一球，每人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手拽住绳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套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保持鼓面平衡，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同时双臂向上发力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颠球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累计10个即结束。</w:t>
      </w:r>
    </w:p>
    <w:p w14:paraId="3B75F6C8">
      <w:pPr>
        <w:pStyle w:val="4"/>
        <w:spacing w:beforeAutospacing="0" w:afterAutospacing="0" w:line="440" w:lineRule="exact"/>
        <w:ind w:firstLine="2047" w:firstLineChars="60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30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24765</wp:posOffset>
            </wp:positionV>
            <wp:extent cx="3252470" cy="2136140"/>
            <wp:effectExtent l="0" t="0" r="0" b="0"/>
            <wp:wrapTopAndBottom/>
            <wp:docPr id="12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5"/>
                    <a:srcRect l="1421" t="1783" r="1516" b="3000"/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color w:val="auto"/>
          <w:sz w:val="30"/>
          <w:szCs w:val="30"/>
          <w:lang w:val="en-US" w:eastAsia="zh-CN"/>
        </w:rPr>
        <w:t>同心鼓（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图示仅供参考</w:t>
      </w:r>
      <w:r>
        <w:rPr>
          <w:rFonts w:hint="eastAsia" w:cs="宋体"/>
          <w:b/>
          <w:color w:val="auto"/>
          <w:sz w:val="30"/>
          <w:szCs w:val="30"/>
          <w:lang w:val="en-US" w:eastAsia="zh-CN"/>
        </w:rPr>
        <w:t>）</w:t>
      </w:r>
    </w:p>
    <w:p w14:paraId="0310F906">
      <w:pPr>
        <w:pStyle w:val="8"/>
        <w:spacing w:line="440" w:lineRule="exact"/>
        <w:ind w:firstLine="0" w:firstLineChars="0"/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</w:pPr>
    </w:p>
    <w:p w14:paraId="716BCE7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Style w:val="7"/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val="en-US" w:eastAsia="zh-CN"/>
        </w:rPr>
        <w:t>项目二</w:t>
      </w: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抛绣球（背篓绣球）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FFFFFF"/>
        </w:rPr>
        <w:t>每队10人，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共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组同时进行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）</w:t>
      </w:r>
    </w:p>
    <w:p w14:paraId="09D8FD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1、活动用具与活动距离：背篓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个，绣球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个，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米/组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</w:t>
      </w:r>
    </w:p>
    <w:p w14:paraId="371DB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2、活动场地：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yellow"/>
        </w:rPr>
        <w:t>育才校区球类馆</w:t>
      </w:r>
    </w:p>
    <w:p w14:paraId="7A011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0" w:leftChars="0" w:hanging="300" w:hangingChars="1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3、规则：每队10人，其中9人为投球手，1人为接球手。接球手站在自己的接球区域内，投球手依次站在投球区，队员按顺序每次投出一个绣球给接球手，接球手只能用背篓直接接球，姿势不限。</w:t>
      </w:r>
    </w:p>
    <w:p w14:paraId="3099FD01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ascii="宋体" w:hAnsi="宋体" w:eastAsia="宋体" w:cs="宋体"/>
          <w:color w:val="auto"/>
          <w:sz w:val="30"/>
          <w:szCs w:val="30"/>
        </w:rPr>
        <w:drawing>
          <wp:inline distT="0" distB="0" distL="114300" distR="114300">
            <wp:extent cx="2863850" cy="1854835"/>
            <wp:effectExtent l="0" t="0" r="127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8890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92F3C4">
      <w:pPr>
        <w:numPr>
          <w:ilvl w:val="0"/>
          <w:numId w:val="0"/>
        </w:numPr>
        <w:spacing w:line="360" w:lineRule="auto"/>
        <w:ind w:firstLine="2409" w:firstLineChars="800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背篓绣球</w:t>
      </w:r>
      <w:r>
        <w:rPr>
          <w:rFonts w:hint="eastAsia" w:cs="宋体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图示仅供参考</w:t>
      </w:r>
      <w:r>
        <w:rPr>
          <w:rFonts w:hint="eastAsia" w:cs="宋体"/>
          <w:b/>
          <w:color w:val="auto"/>
          <w:sz w:val="30"/>
          <w:szCs w:val="30"/>
          <w:lang w:eastAsia="zh-CN"/>
        </w:rPr>
        <w:t>）</w:t>
      </w:r>
    </w:p>
    <w:p w14:paraId="5B0E5306">
      <w:pPr>
        <w:pStyle w:val="4"/>
        <w:spacing w:beforeAutospacing="0" w:afterAutospacing="0" w:line="440" w:lineRule="exact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 w14:paraId="45EDDC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cs="宋体"/>
          <w:b/>
          <w:color w:val="auto"/>
          <w:sz w:val="30"/>
          <w:szCs w:val="30"/>
          <w:lang w:val="en-US" w:eastAsia="zh-CN"/>
        </w:rPr>
        <w:t>项目三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：</w:t>
      </w:r>
      <w:r>
        <w:rPr>
          <w:rFonts w:hint="eastAsia" w:cs="宋体"/>
          <w:b/>
          <w:color w:val="auto"/>
          <w:sz w:val="30"/>
          <w:szCs w:val="30"/>
          <w:lang w:val="en-US" w:eastAsia="zh-CN"/>
        </w:rPr>
        <w:t>腰缠万贯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（每队</w:t>
      </w:r>
      <w:r>
        <w:rPr>
          <w:rFonts w:hint="eastAsia" w:cs="宋体"/>
          <w:b w:val="0"/>
          <w:bCs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人，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共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4组，每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2组同时进行</w:t>
      </w: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）</w:t>
      </w:r>
    </w:p>
    <w:p w14:paraId="7C430E0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活动用具与活动距离：4条长绳或布带（用于“腰缠”），</w:t>
      </w:r>
    </w:p>
    <w:p w14:paraId="6466FD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8米/组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ar-SA"/>
        </w:rPr>
        <w:t>。</w:t>
      </w:r>
    </w:p>
    <w:p w14:paraId="595866D8">
      <w:pPr>
        <w:spacing w:line="360" w:lineRule="auto"/>
        <w:rPr>
          <w:rFonts w:hint="default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2、活动场地：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  <w:t>育才校区</w:t>
      </w:r>
      <w:r>
        <w:rPr>
          <w:rFonts w:hint="eastAsia" w:ascii="宋体" w:hAnsi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  <w:t>气排球棚</w:t>
      </w:r>
    </w:p>
    <w:p w14:paraId="082D5FD0">
      <w:pPr>
        <w:spacing w:line="360" w:lineRule="auto"/>
        <w:ind w:left="240" w:hanging="300" w:hangingChars="100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3、规则：每组的第1名队员将布带缠在腰间，并将作为“财富”的一个小球放在自己的布上，通过扭动身体或移动，将“财富”传递给下一个人，且传递过程中不能用手直接接触“财富”，并继续传递给后面的队员，如果“财富”掉落，需要用布带重新捡起。直到递到最后一名队员为止。</w:t>
      </w:r>
    </w:p>
    <w:p w14:paraId="2AC3EF17">
      <w:pPr>
        <w:pStyle w:val="4"/>
        <w:numPr>
          <w:ilvl w:val="0"/>
          <w:numId w:val="0"/>
        </w:numPr>
        <w:spacing w:beforeAutospacing="0" w:afterAutospacing="0" w:line="440" w:lineRule="exact"/>
        <w:ind w:leftChars="0"/>
        <w:rPr>
          <w:rFonts w:hint="default" w:cs="宋体"/>
          <w:color w:val="auto"/>
          <w:sz w:val="30"/>
          <w:szCs w:val="30"/>
          <w:lang w:val="en-US" w:eastAsia="zh-CN"/>
        </w:rPr>
      </w:pPr>
    </w:p>
    <w:p w14:paraId="0F8A6B74">
      <w:pPr>
        <w:pStyle w:val="4"/>
        <w:numPr>
          <w:ilvl w:val="0"/>
          <w:numId w:val="0"/>
        </w:numPr>
        <w:spacing w:beforeAutospacing="0" w:afterAutospacing="0" w:line="440" w:lineRule="exact"/>
        <w:ind w:leftChars="0"/>
        <w:rPr>
          <w:rFonts w:hint="default" w:cs="宋体"/>
          <w:color w:val="auto"/>
          <w:sz w:val="30"/>
          <w:szCs w:val="30"/>
          <w:lang w:val="en-US" w:eastAsia="zh-CN"/>
        </w:rPr>
      </w:pPr>
    </w:p>
    <w:p w14:paraId="31F00D9A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2839720" cy="1944370"/>
            <wp:effectExtent l="0" t="0" r="17780" b="17780"/>
            <wp:docPr id="5" name="图片 5" descr="1739453446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9453446617"/>
                    <pic:cNvPicPr>
                      <a:picLocks noChangeAspect="1"/>
                    </pic:cNvPicPr>
                  </pic:nvPicPr>
                  <pic:blipFill>
                    <a:blip r:embed="rId7"/>
                    <a:srcRect t="1415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1C99">
      <w:pPr>
        <w:pStyle w:val="8"/>
        <w:spacing w:line="440" w:lineRule="exact"/>
        <w:ind w:firstLine="2711" w:firstLineChars="900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val="en-US" w:eastAsia="zh-CN"/>
        </w:rPr>
        <w:t>腰缠万贯</w:t>
      </w: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图示仅供参考</w:t>
      </w: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color w:val="auto"/>
          <w:kern w:val="0"/>
          <w:sz w:val="30"/>
          <w:szCs w:val="30"/>
          <w:lang w:eastAsia="zh-CN"/>
        </w:rPr>
        <w:br w:type="textWrapping"/>
      </w:r>
    </w:p>
    <w:p w14:paraId="076997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cs="宋体"/>
          <w:b/>
          <w:color w:val="auto"/>
          <w:sz w:val="30"/>
          <w:szCs w:val="30"/>
          <w:lang w:val="en-US" w:eastAsia="zh-CN"/>
        </w:rPr>
        <w:t>项目四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：</w:t>
      </w:r>
      <w:r>
        <w:rPr>
          <w:rFonts w:hint="eastAsia" w:cs="宋体"/>
          <w:b/>
          <w:color w:val="auto"/>
          <w:sz w:val="30"/>
          <w:szCs w:val="30"/>
          <w:lang w:val="en-US" w:eastAsia="zh-CN"/>
        </w:rPr>
        <w:t>开春敲锣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（每队</w:t>
      </w:r>
      <w:r>
        <w:rPr>
          <w:rFonts w:hint="eastAsia" w:cs="宋体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人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  <w:t>共</w:t>
      </w:r>
      <w:r>
        <w:rPr>
          <w:rFonts w:hint="eastAsia" w:cs="宋体"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  <w:t>组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同时进行</w:t>
      </w:r>
      <w:r>
        <w:rPr>
          <w:rFonts w:hint="eastAsia" w:cs="宋体"/>
          <w:color w:val="auto"/>
          <w:sz w:val="30"/>
          <w:szCs w:val="30"/>
          <w:lang w:val="en-US" w:eastAsia="zh-CN"/>
        </w:rPr>
        <w:t>）</w:t>
      </w:r>
    </w:p>
    <w:p w14:paraId="4A2A416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80" w:hanging="600" w:hangingChars="200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1、活动用具与活动距离：头套4个，眼罩4个，锣4个，鼓槌或敲锣工具4个5米/组。</w:t>
      </w:r>
    </w:p>
    <w:p w14:paraId="00E92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2、活动场地：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  <w:t>育才校区气排球</w:t>
      </w:r>
      <w:r>
        <w:rPr>
          <w:rFonts w:hint="eastAsia" w:ascii="宋体" w:hAnsi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  <w:t>棚</w:t>
      </w:r>
    </w:p>
    <w:p w14:paraId="794376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40" w:hanging="300" w:hangingChars="100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3、规则：2名队员1人戴上头套另1人戴眼罩，戴眼罩的队员手拿鼓槌，参与者站在距离锣5米，背对锣。2名队员原地转圈，然后尝试走向锣并用鼓槌敲响它。</w:t>
      </w:r>
    </w:p>
    <w:p w14:paraId="14063C81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2851150" cy="1900555"/>
            <wp:effectExtent l="0" t="0" r="9525" b="1016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629B7C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开春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敲锣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图示仅供参考）</w:t>
      </w:r>
    </w:p>
    <w:p w14:paraId="69C44B69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05935A15"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27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32E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A3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2A3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834DD"/>
    <w:multiLevelType w:val="singleLevel"/>
    <w:tmpl w:val="B67834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MmQzYTEzMmE1YzkxOWVkYTczYWJkMDAwNGZlNTUifQ=="/>
  </w:docVars>
  <w:rsids>
    <w:rsidRoot w:val="30DE647C"/>
    <w:rsid w:val="012478C3"/>
    <w:rsid w:val="024C5E48"/>
    <w:rsid w:val="043B392A"/>
    <w:rsid w:val="04FE1241"/>
    <w:rsid w:val="05341402"/>
    <w:rsid w:val="072E19D4"/>
    <w:rsid w:val="07C97E5D"/>
    <w:rsid w:val="07DB70ED"/>
    <w:rsid w:val="090A12E5"/>
    <w:rsid w:val="09236E55"/>
    <w:rsid w:val="0B3C5593"/>
    <w:rsid w:val="0B8912F8"/>
    <w:rsid w:val="0D050B41"/>
    <w:rsid w:val="0E79524F"/>
    <w:rsid w:val="103551A4"/>
    <w:rsid w:val="116641A6"/>
    <w:rsid w:val="11E05454"/>
    <w:rsid w:val="12236E2C"/>
    <w:rsid w:val="128D4B2C"/>
    <w:rsid w:val="12FC52D3"/>
    <w:rsid w:val="137951D9"/>
    <w:rsid w:val="143516C6"/>
    <w:rsid w:val="1491254B"/>
    <w:rsid w:val="15E163F4"/>
    <w:rsid w:val="16075245"/>
    <w:rsid w:val="167C6D34"/>
    <w:rsid w:val="16AC50CB"/>
    <w:rsid w:val="189E7B72"/>
    <w:rsid w:val="1906629D"/>
    <w:rsid w:val="1A633C6F"/>
    <w:rsid w:val="1B9459C2"/>
    <w:rsid w:val="1C120348"/>
    <w:rsid w:val="1CC73445"/>
    <w:rsid w:val="1F0A54DD"/>
    <w:rsid w:val="20EA0B6C"/>
    <w:rsid w:val="225125C8"/>
    <w:rsid w:val="232C1EE7"/>
    <w:rsid w:val="23E967C9"/>
    <w:rsid w:val="25F72C80"/>
    <w:rsid w:val="26AB74FD"/>
    <w:rsid w:val="294A366F"/>
    <w:rsid w:val="2B443664"/>
    <w:rsid w:val="2C5E06D8"/>
    <w:rsid w:val="2D1A6C31"/>
    <w:rsid w:val="2E0A7EEE"/>
    <w:rsid w:val="30AC6769"/>
    <w:rsid w:val="30DE647C"/>
    <w:rsid w:val="3404426A"/>
    <w:rsid w:val="34F0340C"/>
    <w:rsid w:val="356A1FBE"/>
    <w:rsid w:val="365E28A7"/>
    <w:rsid w:val="379D4D7C"/>
    <w:rsid w:val="38035B3B"/>
    <w:rsid w:val="392C2F5A"/>
    <w:rsid w:val="3ACC262E"/>
    <w:rsid w:val="3B13389F"/>
    <w:rsid w:val="3BD464B7"/>
    <w:rsid w:val="3CF965B7"/>
    <w:rsid w:val="3F6D2DE5"/>
    <w:rsid w:val="403958F9"/>
    <w:rsid w:val="40596A0B"/>
    <w:rsid w:val="40B16543"/>
    <w:rsid w:val="415D1F4B"/>
    <w:rsid w:val="41780576"/>
    <w:rsid w:val="42D84CBA"/>
    <w:rsid w:val="447D214A"/>
    <w:rsid w:val="4623311D"/>
    <w:rsid w:val="46E71F62"/>
    <w:rsid w:val="46EA2B4C"/>
    <w:rsid w:val="4C656166"/>
    <w:rsid w:val="4D5F7EB9"/>
    <w:rsid w:val="4D6F4211"/>
    <w:rsid w:val="4F4F6BD5"/>
    <w:rsid w:val="50B66735"/>
    <w:rsid w:val="51FD00B1"/>
    <w:rsid w:val="52AD62F0"/>
    <w:rsid w:val="54153293"/>
    <w:rsid w:val="553760AD"/>
    <w:rsid w:val="572D0293"/>
    <w:rsid w:val="57314840"/>
    <w:rsid w:val="5AEB22B8"/>
    <w:rsid w:val="5B3808C1"/>
    <w:rsid w:val="5B752F75"/>
    <w:rsid w:val="5BBC6342"/>
    <w:rsid w:val="5C24399F"/>
    <w:rsid w:val="5C7C2678"/>
    <w:rsid w:val="5D48598E"/>
    <w:rsid w:val="5D5C384F"/>
    <w:rsid w:val="5D6D7071"/>
    <w:rsid w:val="60B10551"/>
    <w:rsid w:val="618E20F9"/>
    <w:rsid w:val="62607DBA"/>
    <w:rsid w:val="67374744"/>
    <w:rsid w:val="67C47F0C"/>
    <w:rsid w:val="68F17366"/>
    <w:rsid w:val="691F14DA"/>
    <w:rsid w:val="6B220FA7"/>
    <w:rsid w:val="6BF61418"/>
    <w:rsid w:val="6E21519A"/>
    <w:rsid w:val="71D46B4E"/>
    <w:rsid w:val="729A3D44"/>
    <w:rsid w:val="73674D66"/>
    <w:rsid w:val="739B0D6D"/>
    <w:rsid w:val="74570742"/>
    <w:rsid w:val="74AF0F5C"/>
    <w:rsid w:val="75156E84"/>
    <w:rsid w:val="76BA1D3C"/>
    <w:rsid w:val="782F143B"/>
    <w:rsid w:val="7BFA5853"/>
    <w:rsid w:val="7CFC309B"/>
    <w:rsid w:val="7E2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paragraph" w:customStyle="1" w:styleId="8">
    <w:name w:val="列出段落1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699</Characters>
  <Lines>0</Lines>
  <Paragraphs>0</Paragraphs>
  <TotalTime>2</TotalTime>
  <ScaleCrop>false</ScaleCrop>
  <LinksUpToDate>false</LinksUpToDate>
  <CharactersWithSpaces>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2024-01-13T03:10:00Z</dcterms:created>
  <dc:creator>棒棒糖</dc:creator>
  <cp:lastModifiedBy>张露</cp:lastModifiedBy>
  <dcterms:modified xsi:type="dcterms:W3CDTF">2025-03-03T03:30:14Z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664925B6BAF54F66AAE67E37976E56D9_13</vt:lpwstr>
  </property>
  <property fmtid="{D5CDD505-2E9C-101B-9397-08002B2CF9AE}" pid="4" name="KSOTemplateDocerSaveRecord">
    <vt:lpwstr>eyJoZGlkIjoiMjdjY2ExYWYyZTAxYjVmMDcyMTM0MjhkNzUxOGY5ZTEiLCJ1c2VySWQiOiIyNzYxOTE0MDQifQ==</vt:lpwstr>
  </property>
</Properties>
</file>