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rPr>
        <w:t>广西师范大学</w:t>
      </w:r>
      <w:r>
        <w:rPr>
          <w:rFonts w:hint="eastAsia" w:ascii="方正小标宋简体" w:hAnsi="方正小标宋简体" w:eastAsia="方正小标宋简体" w:cs="方正小标宋简体"/>
          <w:b w:val="0"/>
          <w:bCs w:val="0"/>
          <w:sz w:val="36"/>
          <w:szCs w:val="36"/>
          <w:lang w:val="en-US" w:eastAsia="zh-CN"/>
        </w:rPr>
        <w:t>2024年教育教学改革立项项目名单</w:t>
      </w:r>
    </w:p>
    <w:tbl>
      <w:tblPr>
        <w:tblStyle w:val="3"/>
        <w:tblW w:w="14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0"/>
        <w:gridCol w:w="3840"/>
        <w:gridCol w:w="4860"/>
        <w:gridCol w:w="1965"/>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申请人及项目组成员</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2024JGZ01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“雨课堂+BOPPPS”模式下大学语文教学的美育浸润研究与实践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张兴华、潘盼、王卓玉、方小凤、曾建辉、张建强、李爱、杨德华、陈新宇、王倩、陆海兰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文学院/新闻与传播学院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2024JGZ02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中国—东盟背景下基于产教深度融合的酒店管理国际化人才培养模式创新与实践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宋杨、蓝武、陈伍香、张燕、李秀白、覃建恩</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历史文化与旅游学院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2024JGZ03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需求牵引、教研一体、实践驱动、数智赋能：新时代高校思政课适应性提升的探索与实践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梁红秀、田旭明、凌小萍、王惠、旷爱萍、莫梨、万来志、蒙宇</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2024JGZ04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基于OBE理念的“教学做评一体化”情景教学模式的实践探索——以《小学班队工作原理与实践》为例</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卢蓬军、王彦、邓文勇、王浩文、刘天、韦丽银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2024JGZ05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基于数智驱动、知识融通、精准思政理念的英语专业基本技能课程资源库建设与应用</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邵同崇、谢世坚、何彦诚、刘姬、郑敏、高金林、幸小梅、蔡云、姜苓、哈长辰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2024JGZ06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基于地方红色资源的大学英语文化教学模式研究与实践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吴银芳、宁见红、莫玉秀、潘赛仙、罗超、谢春辉、陈冰、邝增乾、唐婷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2024JGZ07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A</w:t>
            </w:r>
            <w:r>
              <w:rPr>
                <w:rFonts w:hint="eastAsia" w:ascii="宋体" w:hAnsi="宋体" w:cs="宋体"/>
                <w:i w:val="0"/>
                <w:iCs w:val="0"/>
                <w:color w:val="auto"/>
                <w:kern w:val="0"/>
                <w:sz w:val="24"/>
                <w:szCs w:val="24"/>
                <w:u w:val="none"/>
                <w:lang w:val="en-US" w:eastAsia="zh-CN" w:bidi="ar"/>
              </w:rPr>
              <w:t>I</w:t>
            </w:r>
            <w:r>
              <w:rPr>
                <w:rFonts w:hint="eastAsia" w:ascii="宋体" w:hAnsi="宋体" w:eastAsia="宋体" w:cs="宋体"/>
                <w:i w:val="0"/>
                <w:iCs w:val="0"/>
                <w:color w:val="auto"/>
                <w:kern w:val="0"/>
                <w:sz w:val="24"/>
                <w:szCs w:val="24"/>
                <w:u w:val="none"/>
                <w:lang w:val="en-US" w:eastAsia="zh-CN" w:bidi="ar"/>
              </w:rPr>
              <w:t>赋能长笛术课堂教学改革的实践与探索</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杨曦、郎娟娟、范宇庭、余鹏</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2024JGZ08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知识图谱赋能《高等数学》线上线下混合教学</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朱庆、周莹、彭华勤、申芳芳、罗荔龄、熊峰、秦柳丽、谭艳斌、方勉</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数学与统计学院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2024JGZ09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“101”计划背景下“强知识，会实践，育素养”的《走近物理》系列慕课的课程建设与实践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阳丽、潘江洪、张妙静、廖广睿、黄志精、白克钊、刘小兵</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物理科学与技术学院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2024JGZ10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OBE理念下大学生职业生涯规划与就业指导课程体系创新构建</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曾振华、廖慧芝、郑来德、卢洁、卢泓宇、冯绵绵、蔡兵</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环境与资源学院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2024JGZ11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面向人工智能素养提升的《智能网联汽车概述》课程教学模式创新与实践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糜沛纹、秦国锋、李鲲、刘兆剑、李铭、刘美彤</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职业技术师范学院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2024JGZ12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数智时代下高校工艺美术专业人才培养模式创新研究与实践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胡华中、汪豪、陈诺斯、黄宇、陈雪映、秦洁、杜丽娜</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职业技术师范学院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2024JGZ13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新质人才培养背景下环境设计课程教学范式重构研究与实践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李舒萍、孙启微、刘涛、李敏、张涛、杨丽文、田文达、陈铭</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2024JGZ14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全球化语境下二语传播拔尖人才培养模式的教学实践研究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李翼、唐蕾、包强、李浩宇、黄海林、林思宏、刘美梅</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国际文化教育学院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2024JGA01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“中文创意写作”学科确立背景下汉语言文学专业写作课程的改革与创新研究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陈瑜、陈广林、鹿义霞、梁媛</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文学院/新闻与传播学院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2024JGA02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在地化+项目制：“新闻传播学研究方法”课程教学模式创新研究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谢奋、魏文楷、陈勇、孙玮、王艳萍</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文学院/新闻与传播学院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2024JGA03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桂林文化地标ip融入高校文化育人路径的探索与实践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杨楠、彭秀雪、李逊</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文学院/新闻与传播学院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2024JGA04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专创融合导向下的《统计分析与应用》课程教学改革探索与实践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林玲、李天雪、黄松、陆军、李秀白、刘小彤</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历史文化与旅游学院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2024JGA05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师范专业认证背景下历史学“三习”实践教学“一体四维”课程建设的研究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刘晖龙、蓝武、张娟、许远鹏、唐玲</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历史文化与旅游学院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2024JGA06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数字技术赋能高校思政课教学的逻辑理路与实践进路研究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贺寿南、田旭明、凌小萍、蒙宇、常青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2024JGA07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法学专业课程“实践思政”教学模式的探索与实践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张融、郭剑平、陶斌智、刘琳、贾元炽、刘旭、莫琳、吴纬</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法学院/律师学院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2024JGA08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基于OBE理念高校劳动教育评价体系构建研究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吴纬、窦武、陶斌智、钟婉莹、段再昱、田元媛、毛丽君</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法学院/律师学院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2024JGA09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新文科背景下项目式学习在《政治传播学》课程中的探索与实践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蒋烨红、魏文楷、张晋山、吴晓霞、邬志野、刘博然</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政治与公共管理学院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2024JGA10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AI赋能“风险管理”课程教学的探索与实践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夏翠珍、周超、韦秋霜、蒙常胜、罗晓俊、任正</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政治与公共管理学院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2024JGA11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新文科导向下地方本科院校金融创新型人才培养的课程体系构建研究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温玉卓、刘澈元、金涛、杜俊义、杨立、王宜峰、李晓黎</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2024JGA12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科研育人视阈下工商管理类专业大学生创新训练项目指导改革与实践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黄赶祥、彭润华、黎春兰、丁振阔、张春雨、张峻珲</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2024JGA13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新中国技术跨越史融入经管类课程思政体系的案例集开发与路径探索研究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李彦超、单俊辉、刘津、辛志广、汤玉莹</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2024JGA14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基于卓越教师培养的教育学专业美育体系课程构建与实践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张璟、熊西蓓、闫若婻、吴慧源、杨雪、赖程程、张文超、周晓霞、龙慧、顾慧雯、黄捍丹、崔岢岢、胡晓娟、石欣平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2024JGA15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聚焦深度学习的《综合英语》“一体两翼四段八环”教学模式创新实践与研究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周婕、朱神海、刘玉红、刘姬、李貌、周漓云、肖静、覃思、龙瑞翠、王丽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2024JGA16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“三进”背景下以提升中华文化国际传播力为核心的大学英语演讲课程改革与创新研究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刘雨薇、宁见红、李晨、马玲芳、张孜念、黄丹怡</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2024JGA17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基于跨学科素养的英语专业《综合英语》课程创新改革与实践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王丽、谢世坚、朱神海、郑敏、幸小梅、高金林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2024JGA18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家国情怀视域下广西地方史融入大学英语教学的路径研究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马玲芳、宁见红、邝增乾、陈冰、周振中、陈成、唐婷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2024JGA19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CBI理念下《学术英语视听》“双思两翼四创”模式教学实践与研究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高金林、谢世坚、刘明录、杜娟、邵同崇、梁智、陈露、蔡昭平、尹姬、冯波、叶江天</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2024JGA20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培根铸魂  启智润心：新文科背景下《中国文化概要》课程思政教学改革探索与实践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尹姬、刘明录、刘玉红、郑荣华、龙瑞翠、廉超、蔡云、曾静明、任剑梅、杨小燕、黄丹怡、王睿、王美萍</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2024JGA21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英语专业《中国文化概要》课程中广西文化模块的开发设计与实践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曾静明、陈洁、孙音、张正家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2024JGA22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“思政育人”理念赋能高师美术学专业主题性创作类课程改革研究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吴石英、陆丽娟、刘宪标、杨灿、徐芳、王宇鹏、王磊、王斌、肖雅丹、潘冬梅</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2024JGA23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课程思政引领下高师绘画专业（插画方向）教育教学内涵式发展的改革实践研究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肖雅丹、孙婧媛、李露、孙洁、王宇鹏、李慧、贾黎威、吴石英、潘冬梅、龙丹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2024JGA24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中华优秀传统文化融入高校公共艺术课程《钢琴艺术鉴赏》的探索与实践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张帆舒扬、范宇庭、蔡韧、杨慧芳、吴浩琼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2024JGA25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人工智能时代高校《合唱指挥》课程“教”“学”“评”一体化构建与实践创新研究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高飞、周楼胜、刘华清、陶小玲、潘志超、吴浩琼、李艺、金鑫、李宗骏</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2024JGA26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新文科视阈下高校舞蹈理论课程 PBL 教学模式的实践与探索</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刘馨蔓、孙亮、王潇琳、何永琳、唐雯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2024JGA27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人工智能背景下信息与计算科学专业人才的数据处理能力培养探索</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邓国和、丁恒飞、钱凌志、杨洪福、高翔宇、王金玉、陈娟娟、胡志军</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数学与统计学院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2024JGA28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多元实验模式下《光学》课程的优化与实践研究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梁艳、潘江洪、张妙静、陆杭林、史瑞祥、陈倩、陈泽昊</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物理科学与技术学院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2024JGA29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“科研反哺教学”背景下的《C语言程序设计》课程实践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邵伟佳、刘军、田雪冬、周庆佳、王咏梅</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物理科学与技术学院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2024JGA30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基于STEAM理念的《大学物理》课程教学改革与实践研究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杜倩倩、周厚兵、李成、田俊龙、张欣蕊、董利华</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物理科学与技术学院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2024JGA31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新质生产力视域下面向拔尖创新人才培养的实验教学改革与实践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胡盛强、张亮亮、黄梦娇、何思婧、田建袅、黄勇、叶芳贵、赵书林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化学与药学学院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2024JGA32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“3+1+2”新高考模式下师范院校《无机化学》课程教学改革</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胡焕成、李舒婷、梁宇宁、张中、阮长平</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化学与药学学院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2024JGA33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地方高校生物技术本科专业课程体系建设改革研究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徐世三、吴琼、李敏、蒲仕明、郭子琦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2024JGA34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“教-学-研-赛-用”五位一体的地理学多元化拔尖人才培养模式研究与实践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王月、王小禹、候满福、梁保平、翟禄新、黄思宇</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环境与资源学院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2024JGA35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数智化背景下的《综合自然地理学》课程评价体系构建与实践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吕爽、冯士季、王小禹、张湘如、潘银华、韦飞黎</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环境与资源学院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2024JGA36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测量地图学课程在科研育人中的探索与实践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廖玲玲、潘银华、谢玲、张湘如</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环境与资源学院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2024JGA37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新质生产力发展视域下学业导师队伍建设助推计算机拔尖学生培养的研究与实践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梁淑慧、吴璟莉、陆声链、王金艳、黄斌、李东城</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计算机科学与工程学院/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2024JGA38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面向产教融合的数据结构授课模式探索与实践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卢凤黎、陆声链、张灿龙、陶小梅</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何冰、扈海泽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计算机科学与工程学院/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2024JGA39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现代教育技术在《运动生理学》课堂教学改革中的应用策略研究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蒿莹莹、姚绩伟、史文亚、文小青、韩延柏、莫伟彬、郭艳菊</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2024JGA40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师范专业认证背景下广西师范大学体能训练专选课程改革实践研究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张成、刘卫国、姚绩伟、苗宇、许军、冯志勇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2024JGA41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体育课程学生自评与教师评价差异分析及改进机制研究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廖小芳、邱涛涛、陈明伟、樊艺红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2024JGA42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生成式人工智能优化高校体育教学评价与监控体系研究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经飞跃、刘卫国、陆海勇、刘闯、陆懿、王奎风、胡宇睿、李智勇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2024JGA43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“专创融合”理念下游泳专选教学模式的创新与实践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许碧薇、谢伟、王艳琼、曾宇、远航、莫艳华、李文倩、庞学政、陈美霖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2024JGA44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课程思政理念下高校体育专业跆拳道专选课程教学改革与实践研究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郑荣发、田智博、莫艳华、樊艺红、姚绩伟、莫伟彬、冯志勇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2024JGA45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新工科背景下《计算机视觉与模式识别》课程教学改革研究与实践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付强、刘俊秀、黄守麟、朱红艳、曾海勇、秦圣</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电子与信息工程学院/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集成电路学院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2024JGA46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指向职教师资“知情意行”融合发展的“具身式”课程思政行动研究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王思扬、邓敏、唐瑗彬、李燕林、覃琼玉、曹义、谢耘</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职业技术师范学院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2024JGA47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能力导向、产教融合、创新驱动的数智文旅人才培养路径优化研究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邓敏、王晞、覃琼玉、王思扬、唐瑗彬、李燕林、陈雪映、周祚山、曹义、谢耘、李家燕、韦珍赏、兰迪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职业技术师范学院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2024JGA48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人工智能背景下“四元融通”BIM育人实践研究——以数字表现技术课程为例</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陈诺斯、胡华中、孙启微、杨丽文、郭靖、刘英、覃丽琼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2024JGA49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AIGC发展背景下交互界面设计课程优化研究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王赓奕、孙洁、阳海鸥、曹子君、覃千航、韦巧玲</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2024JGA50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基于乡土乡情地域文化资源的国际中文教育校本课程建设研究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梁娟美、李冬梅、韦顺莉、李丽丽、李蓓、刘惠、唐师瑶、唐蕾、胡青松、焦小玲</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国际文化教育学院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2024JGA51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习近平强军思想融入新时代国防教育课程研究与实践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王水鸿、贾越峰、王金赟、黄家贵、杨兰、饶丰、赵金国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一般项目A类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武装部/保卫处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2024JGB01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优化人才培养 改革毕业设计——网络与新媒体专业教学改革与实践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廖静、韦笑、张艳霜、刘艳、李盼君、李瑞龙、曾建辉、魏文楷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文学院/新闻与传播学院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2024JGB02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美育浸润背景下高校美学课程教学改革研究与实践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田瑞、刘世文、陈雪军、徐锦辉、薛霜雨、唐迎欣、张海燕</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文学院/新闻与传播学院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2024JGB03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“三新”背景下地方高校历史学师范生的考古教育实践与研究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白丽群、陈洪波、袁俊杰、吴双、曹湧、李勇政、陈彦均</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历史文化与旅游学院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2024JGB04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基于视频公众号平台建设下高校《中外文化交流史》教学改革与实践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刘玉、蓝武、江田祥、张娟、李倩雯、沈继松、李席</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历史文化与旅游学院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2024JGB05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广西高校思政课教师数字素养的结构、测度与提升路径研究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黄婷、陆黎、王倩、苏曦凌</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2024JGB06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“提取-编码-重构-刻写”的政治记忆教学模式——“思想道德与法治”课程的理论与实践研究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欧彦伶、韦冬雪、王惠、杨丽娟、彭俊桦、彭红艳、雷安娜、董雪、管金璐</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2024JGB07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助推文化强国背景下涉外民商事法律人才培养的研究与实践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陆苹、郭剑平、唐芒花、刘训智、梁恩树、谭万霞、马建兵、贾元炽、容艳、刘娅蓓、雷秋玉、韦之、李庆灵</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法学院/律师学院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2024JGB08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文明互鉴视域下《政治学原著选读》课程思政元素的提炼与融入</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王晶晶、张才圣、吴晓霞、李昊晟、邬志野、刘博然</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政治与公共管理学院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2024JGB09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新文科视域下“ChaoXing MOOC+知识图谱”的《全球治理》课程创新改革与实践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王孟筠、张才圣、张晋山、吴晓霞、李昊晟、陶夏楠、刘博然</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政治与公共管理学院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2024JGB10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生成式人工智能背景下金融专业数智化人才培养体系构建与实践探索</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李晓黎、贤成毅、金涛、赵瑞娟、罗宇溪、温玉卓、潘梓伟、汪洁、宋秋阳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2024JGB11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时空·主体·情景：指向“教联体”建设能力提升的《家校社沟通与协作》教学实践探索</w:t>
            </w:r>
          </w:p>
        </w:tc>
        <w:tc>
          <w:tcPr>
            <w:tcW w:w="4860"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邓晓莉、杨茂庆、王彦、皇甫科杰、邓文勇、徐乐乐、赵红艳、张璟</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2024JGB12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基于OBE理念的师范生跨学科素养评价研究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赵红艳、熊西蓓、邓晓莉、杨雪、王浩文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2024JGB13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“三进”背景下理解当代中国融入《韩国语言与文化》课程教学改革与实践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蒋灵卉、李永男、金红莲、全今淑、王昊、孙剑宗、朴锦海、王宗宣、王菲菲</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2024JGB14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“专创“融合背景下英语专业语言学课程群的校本化建设研究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郑敏、何彦诚、邵同崇、陈露、颜东、黄兴运、哈长辰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2024JGB15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数智时代大学英语《英美文化课程》多模态教学模式创新研究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唐婷、宁见红、蒙岚、丁礼明、王美萍、潘赛仙、苏超华、董思思、刘燕梅、黄兴运、吴银芳、王睿、朱雁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2024JGB16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基于学术训练的《英语阅读》教学实践研究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张承姣、蔡云、黄珊、蔡昭平、哈长辰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2024JGB17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课程思政背景下“讲好中国故事”在基础日语教学中的实施策略研究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潘敏、李明华、王育洁、杨勇、兰兰、张春阳、肖江乐、蒋莉</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2024JGB18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“核心素养”导向下的高师美术学专业课程改革与实践研究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王宇鹏、陆丽娟、程晓捷、汪茹芸、刘宪标、徐芳、程晓捷、赵翠艳、尚春来、刘馨蔓</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2024JGB19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临—创—赛—展：基于产出导向的《篆刻》课程教学改革新路径研究实践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邱铭、唐长兴、马一博、叶立文、黄文祥、覃贵翔、吕宁尔、吴石英</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2024JGB20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师范</w:t>
            </w:r>
            <w:r>
              <w:rPr>
                <w:rFonts w:hint="eastAsia" w:ascii="宋体" w:hAnsi="宋体" w:cs="宋体"/>
                <w:i w:val="0"/>
                <w:iCs w:val="0"/>
                <w:color w:val="000000"/>
                <w:kern w:val="0"/>
                <w:sz w:val="24"/>
                <w:szCs w:val="24"/>
                <w:u w:val="none"/>
                <w:lang w:val="en-US" w:eastAsia="zh-CN" w:bidi="ar"/>
              </w:rPr>
              <w:t>专业</w:t>
            </w:r>
            <w:r>
              <w:rPr>
                <w:rFonts w:hint="eastAsia" w:ascii="宋体" w:hAnsi="宋体" w:eastAsia="宋体" w:cs="宋体"/>
                <w:i w:val="0"/>
                <w:iCs w:val="0"/>
                <w:color w:val="000000"/>
                <w:kern w:val="0"/>
                <w:sz w:val="24"/>
                <w:szCs w:val="24"/>
                <w:u w:val="none"/>
                <w:lang w:val="en-US" w:eastAsia="zh-CN" w:bidi="ar"/>
              </w:rPr>
              <w:t>认证背景下《古典舞基本功》课程教学改革与研究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蒋波、何娟娟、孙亮、唐雯、何永琳、王潇琳、康琪婕、周子欣、吴鹏、孙炳睿</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2024JGB21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音乐师范课程实践与创新——以《钢琴艺术指导》课程为例</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胡朔、周楼胜、刘华清、范宇庭、孙钺奇、胡凌霄、梅浕镳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2024JGB22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非遗音乐融入《乐器演奏》课程的教学与实践研究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李艺、周楼胜、杨永强、郎娟娟、余鹏、杨曦、金鑫、高飞、李宗骏</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2024JGB23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课程思政背景下高师大提琴课程教学改革探索与实践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金鑫、周楼胜、刘华清、吴浩琼、杨永强、李艺、高飞、杜永祥、李宗骏</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2024JGB24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文化自信视域下中国古诗词艺术歌曲在高校声乐教学中的实践与创新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李金栩、孟卓、尚春来、董博、石欣平、张昊天</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2024JGB25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“以学生为中心”的线上线下混合式教学模式在《小提琴》课程中的教学改革研究与实践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李宗骏、岳军、徐悦、杜永祥、高飞、金鑫、李艺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2024JGB26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代数与几何类课程中可视化教学资源的开发与应用</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徐勐戬、卢家宽、吕剑波、周年红、张博儒、李玉</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数学与统计学院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2024JGB27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基于雨课堂的高等数学课程“隐性”分层教学探索与实践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蔡慧萍、廖波、彭刚、冀桂琳、庞琳娜、农丽娟、郭勇华</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张映辉、钱凌志</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数学与统计学院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2024JGB28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线性代数课程混合式教学模式的探索与实践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易倩、丁恒飞、庞琳娜、农丽娟、张博儒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数学与统计学院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2024JGB29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信息技术“超星学习通”辅助下的常微分方程教学模式研究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熊峰、韦煜明、朱庆、何东平、周文利</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数学与统计学院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2024JGB30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《电动力学》课程教学的改革与实践研究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史瑞祥、廖广睿、白楠、梁艳、陈倩、陈泽昊</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物理科学与技术学院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2024JGB31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新工科背景下《光电检测技术》课程教学模式的探索与实践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唐剑、胡君辉、黎远鹏、田雪冬、刘军、黄良玉、高忠贵、王咏梅、萧华鹏、童章伟、付益</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物理科学与技术学院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2024JGB32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教育家精神引领下地方公费师范生技能提升研究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曾昭昶、廖广睿、曹庆、刘小兵、陆杭林、侯建华、胡帅、韦显交、唐纯玉、雷林文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物理科学与技术学院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2024JGB33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基于创新创业能力提升的应用化学专业的教学改革研究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郑锋华、潘齐常、林茜颉、胡思江、吴垚、王红强、刘葵</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化学与药学学院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2024JGB34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有机化学课程群教学过程中课程思政实施路径探究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苏骏成、蒋邦平、李姝慧、陈华、覃江克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化学与药学学院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2024JGB35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教师职业技能训练课程的项目化实施研究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冯士季、李平卫、王月、范文娟、蒋谊芳、龚超权、韩丽敏</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环境与资源学院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2024JGB36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RDCO模式下《排水管网》课程教学改革与实践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卢宇翔、宿程远、蒋艳红、林香凤、高澍、陈生龙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环境与资源学院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2024JGB37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以科研方法训练为导向的《地理建模》课程建设</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韩智博、韦飞黎、翟禄新、张珊</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环境与资源学院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2024JGB38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《离散数学》课程“以赛督学”教学改革与实践探索</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刘佳飞、王金艳、程民权、蒋静、吴璟莉、熊峰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计算机科学与工程学院/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2024JGB39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“大思政课”理念下高校体育专业田径课程教学改革与实施路径研究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王磊、曾智伟、向军、梁铁怀、苗宇、王锐涛、冯志勇、奉彩兰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2024JGB40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基于协同育人理念下高校《体操普修》课程思政教学改革与实践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张军舰、姚绩伟、区峻、李丽、杨明姣、余宗财、王宏霞、曾超龙、梁礼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2024JGB41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任务驱动教学模式在体育专业游泳教学中的应用研究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李文倩、姚绩伟、谢伟、曾宇、远航、许碧薇、王锐涛、李成俊</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2024JGB42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广西高校体育教师信息化教学能力培养模式探究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远航、袁磊、潘春丽、李文倩、危泳健、何培、张强、田智博、康嵇明、朱斌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2024JGB43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基于人工智能的复变函数课程教学改革研究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李家文、夏海英、李自立、苏珉、傅得立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电子与信息工程学院/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集成电路学院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2024JGB44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基于虚拟仿真技术的实践类课程实验教学改革与实践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王勋、何富运、林东</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电子与信息工程学院/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集成电路学院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2024JGB45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面向数字素养提升的《旅游数字化运营》课程图谱构建</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曹义、潘芳、文晓浩、王棒、周驰亮</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职业技术师范学院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2024JGB46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交叉学科视域下设计教育人才培养模式改革与实践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马玮岐、梁惠萍、梁韵、阳海鸥、唐亮、黄容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2024JGB47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校企协同背景下AIGC融入设计类课程的创新教学实践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周游天、彭馨弘、张涛、梁韵、徐晨帆、唐博、俞冠伊、廖鹏程、白英杰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2024JGB48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新主流价值观在动画专业教育中的融入路径与策略研究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孙爽、蒋慧、谢青、刘伶、杨家明、刘丹亚、邓丽英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2024JGB49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“三新”引领下的“新HSK5强化精品课程”的建设与实践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刘香君、师文、焦小玲、刘惠、吴慧君、韦爱云</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一般项目B类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国际文化教育学院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2024JGW01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地方高校建设示范性教师发展中心的实施路径与创新实践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黄令</w:t>
            </w:r>
            <w:r>
              <w:rPr>
                <w:rStyle w:val="6"/>
                <w:lang w:val="en-US" w:eastAsia="zh-CN" w:bidi="ar"/>
              </w:rPr>
              <w:t>、魏代会、邓金凤、廖宏伟、段明广、袁磊、周超、张映辉、姚绩伟、凌小萍</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教师教学发展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eastAsia="宋体"/>
                <w:lang w:val="en-US" w:eastAsia="zh-CN" w:bidi="ar"/>
              </w:rPr>
            </w:pPr>
            <w:r>
              <w:rPr>
                <w:rFonts w:hint="eastAsia" w:ascii="宋体" w:hAnsi="宋体" w:eastAsia="宋体" w:cs="宋体"/>
                <w:i w:val="0"/>
                <w:iCs w:val="0"/>
                <w:color w:val="000000"/>
                <w:kern w:val="0"/>
                <w:sz w:val="24"/>
                <w:szCs w:val="24"/>
                <w:u w:val="none"/>
                <w:lang w:val="en-US" w:eastAsia="zh-CN" w:bidi="ar"/>
              </w:rPr>
              <w:t>教务处</w:t>
            </w:r>
            <w:r>
              <w:rPr>
                <w:rStyle w:val="7"/>
                <w:rFonts w:eastAsia="宋体"/>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6"/>
                <w:lang w:val="en-US" w:eastAsia="zh-CN" w:bidi="ar"/>
              </w:rPr>
              <w:t>教师教学发展中心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2024JGW02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数智赋能地方高校教师教学发展的创新与实践</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张文超、刘俊秀、</w:t>
            </w:r>
            <w:r>
              <w:rPr>
                <w:rStyle w:val="6"/>
                <w:lang w:val="en-US" w:eastAsia="zh-CN" w:bidi="ar"/>
              </w:rPr>
              <w:t>王继杰、高金岭、李晟、陈思、谢翠雪、张佳、符荣鑫、姜俊峰、张淑英、吴俊琪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教师教学发展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eastAsia="宋体"/>
                <w:lang w:val="en-US" w:eastAsia="zh-CN" w:bidi="ar"/>
              </w:rPr>
            </w:pPr>
            <w:r>
              <w:rPr>
                <w:rFonts w:hint="eastAsia" w:ascii="宋体" w:hAnsi="宋体" w:eastAsia="宋体" w:cs="宋体"/>
                <w:i w:val="0"/>
                <w:iCs w:val="0"/>
                <w:color w:val="000000"/>
                <w:kern w:val="0"/>
                <w:sz w:val="24"/>
                <w:szCs w:val="24"/>
                <w:u w:val="none"/>
                <w:lang w:val="en-US" w:eastAsia="zh-CN" w:bidi="ar"/>
              </w:rPr>
              <w:t>教务处</w:t>
            </w:r>
            <w:r>
              <w:rPr>
                <w:rStyle w:val="7"/>
                <w:rFonts w:eastAsia="宋体"/>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6"/>
                <w:lang w:val="en-US" w:eastAsia="zh-CN" w:bidi="ar"/>
              </w:rPr>
              <w:t>教师教学发展中心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2024JGL01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民族地区师范类高校教师入职培训路径优化研究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李琪、赖仿、麻民能、石琳、谢贵婷、彭邦松、俸燕华、姜艳、王霖、朱喆、马长净</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教师教学发展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2024JGL02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教育评价改革背景下高校美育课程教师教学能力提升研究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黄坚、陆丽娟、马一博、刘华清、杨慧芳、张婷、孙启微、王婷婷、王科、王娟、吴石英、陆青琳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教师教学发展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eastAsia="宋体"/>
                <w:lang w:val="en-US" w:eastAsia="zh-CN" w:bidi="ar"/>
              </w:rPr>
            </w:pPr>
            <w:r>
              <w:rPr>
                <w:rFonts w:hint="eastAsia" w:ascii="宋体" w:hAnsi="宋体" w:eastAsia="宋体" w:cs="宋体"/>
                <w:i w:val="0"/>
                <w:iCs w:val="0"/>
                <w:color w:val="000000"/>
                <w:kern w:val="0"/>
                <w:sz w:val="24"/>
                <w:szCs w:val="24"/>
                <w:u w:val="none"/>
                <w:lang w:val="en-US" w:eastAsia="zh-CN" w:bidi="ar"/>
              </w:rPr>
              <w:t>教务处</w:t>
            </w:r>
            <w:r>
              <w:rPr>
                <w:rStyle w:val="7"/>
                <w:rFonts w:eastAsia="宋体"/>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6"/>
                <w:lang w:val="en-US" w:eastAsia="zh-CN" w:bidi="ar"/>
              </w:rPr>
              <w:t>教师教学发展中心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2024JGL03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人工智能助推教师教育课程教师智慧教学水平提升研究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郭泽平、陆杭林、李晟、</w:t>
            </w:r>
            <w:r>
              <w:rPr>
                <w:rStyle w:val="6"/>
                <w:lang w:val="en-US" w:eastAsia="zh-CN" w:bidi="ar"/>
              </w:rPr>
              <w:t>韦民伟、</w:t>
            </w:r>
            <w:r>
              <w:rPr>
                <w:rStyle w:val="8"/>
                <w:lang w:val="en-US" w:eastAsia="zh-CN" w:bidi="ar"/>
              </w:rPr>
              <w:t>胡帅、王科、黄志精、张丽娜、</w:t>
            </w:r>
            <w:r>
              <w:rPr>
                <w:rStyle w:val="8"/>
                <w:rFonts w:hint="eastAsia"/>
                <w:lang w:val="en-US" w:eastAsia="zh-CN" w:bidi="ar"/>
              </w:rPr>
              <w:t>李金桂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教师教学发展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立项项目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rFonts w:eastAsia="宋体"/>
                <w:lang w:val="en-US" w:eastAsia="zh-CN" w:bidi="ar"/>
              </w:rPr>
            </w:pPr>
            <w:r>
              <w:rPr>
                <w:rFonts w:hint="eastAsia" w:ascii="宋体" w:hAnsi="宋体" w:eastAsia="宋体" w:cs="宋体"/>
                <w:i w:val="0"/>
                <w:iCs w:val="0"/>
                <w:color w:val="000000"/>
                <w:kern w:val="0"/>
                <w:sz w:val="24"/>
                <w:szCs w:val="24"/>
                <w:u w:val="none"/>
                <w:lang w:val="en-US" w:eastAsia="zh-CN" w:bidi="ar"/>
              </w:rPr>
              <w:t>教务处</w:t>
            </w:r>
            <w:r>
              <w:rPr>
                <w:rStyle w:val="7"/>
                <w:rFonts w:eastAsia="宋体"/>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6"/>
                <w:lang w:val="en-US" w:eastAsia="zh-CN" w:bidi="ar"/>
              </w:rPr>
              <w:t>教师教学发展中心</w:t>
            </w:r>
          </w:p>
        </w:tc>
      </w:tr>
    </w:tbl>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p>
    <w:p/>
    <w:p/>
    <w:p/>
    <w:p/>
    <w:p/>
    <w:p/>
    <w:p/>
    <w:p/>
    <w:p/>
    <w:p/>
    <w:p/>
    <w:p/>
    <w:p/>
    <w:p/>
    <w:p/>
    <w:p/>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D7471097-6B0D-4701-8B6E-AE78D1230A44}"/>
  </w:font>
  <w:font w:name="方正小标宋简体">
    <w:panose1 w:val="02000000000000000000"/>
    <w:charset w:val="86"/>
    <w:family w:val="auto"/>
    <w:pitch w:val="default"/>
    <w:sig w:usb0="00000001" w:usb1="080E0000" w:usb2="00000000" w:usb3="00000000" w:csb0="00040000" w:csb1="00000000"/>
    <w:embedRegular r:id="rId2" w:fontKey="{DE53F5DA-F7B4-41BB-A8C9-1C5180D2E5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zQ1YzE4YTI2MTc1OGZmZjNhN2IxYzdjZDg4ODYifQ=="/>
    <w:docVar w:name="KSO_WPS_MARK_KEY" w:val="1ab7c4d4-30f2-4346-bfa9-a8079316b9fd"/>
  </w:docVars>
  <w:rsids>
    <w:rsidRoot w:val="00000000"/>
    <w:rsid w:val="0B786794"/>
    <w:rsid w:val="112453F4"/>
    <w:rsid w:val="17474C67"/>
    <w:rsid w:val="19CC2EBF"/>
    <w:rsid w:val="28CB7B46"/>
    <w:rsid w:val="35B31D83"/>
    <w:rsid w:val="4B2444D5"/>
    <w:rsid w:val="4DC17117"/>
    <w:rsid w:val="4E2D5B23"/>
    <w:rsid w:val="52FB6B69"/>
    <w:rsid w:val="543B365E"/>
    <w:rsid w:val="57270BA8"/>
    <w:rsid w:val="621912AD"/>
    <w:rsid w:val="64D87BEE"/>
    <w:rsid w:val="68C301C4"/>
    <w:rsid w:val="7586670B"/>
    <w:rsid w:val="7C0654AC"/>
    <w:rsid w:val="7D0746CC"/>
    <w:rsid w:val="7F8C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character" w:styleId="5">
    <w:name w:val="Hyperlink"/>
    <w:basedOn w:val="4"/>
    <w:qFormat/>
    <w:uiPriority w:val="0"/>
    <w:rPr>
      <w:color w:val="0000FF"/>
      <w:u w:val="single"/>
    </w:rPr>
  </w:style>
  <w:style w:type="character" w:customStyle="1" w:styleId="6">
    <w:name w:val="font21"/>
    <w:basedOn w:val="4"/>
    <w:qFormat/>
    <w:uiPriority w:val="0"/>
    <w:rPr>
      <w:rFonts w:hint="eastAsia" w:ascii="宋体" w:hAnsi="宋体" w:eastAsia="宋体" w:cs="宋体"/>
      <w:color w:val="000000"/>
      <w:sz w:val="24"/>
      <w:szCs w:val="24"/>
      <w:u w:val="none"/>
    </w:rPr>
  </w:style>
  <w:style w:type="character" w:customStyle="1" w:styleId="7">
    <w:name w:val="font51"/>
    <w:basedOn w:val="4"/>
    <w:qFormat/>
    <w:uiPriority w:val="0"/>
    <w:rPr>
      <w:rFonts w:hint="default" w:ascii="Times New Roman" w:hAnsi="Times New Roman" w:cs="Times New Roman"/>
      <w:color w:val="000000"/>
      <w:sz w:val="24"/>
      <w:szCs w:val="24"/>
      <w:u w:val="none"/>
    </w:rPr>
  </w:style>
  <w:style w:type="character" w:customStyle="1" w:styleId="8">
    <w:name w:val="font3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8020</Words>
  <Characters>9031</Characters>
  <Lines>0</Lines>
  <Paragraphs>0</Paragraphs>
  <TotalTime>45</TotalTime>
  <ScaleCrop>false</ScaleCrop>
  <LinksUpToDate>false</LinksUpToDate>
  <CharactersWithSpaces>9037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2024-12-10T10:26:00Z</dcterms:created>
  <dc:creator>huawei</dc:creator>
  <cp:lastModifiedBy>后海不是海</cp:lastModifiedBy>
  <dcterms:modified xsi:type="dcterms:W3CDTF">2024-12-11T04:31:34Z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AC9F1A77AA3B4D1389CB72A0D49F9B12_13</vt:lpwstr>
  </property>
</Properties>
</file>