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BEB6" w14:textId="77777777" w:rsidR="002108AC" w:rsidRDefault="002108AC">
      <w:pPr>
        <w:spacing w:line="120" w:lineRule="exact"/>
        <w:jc w:val="left"/>
        <w:rPr>
          <w:rFonts w:asciiTheme="majorHAnsi" w:eastAsiaTheme="majorEastAsia" w:hAnsiTheme="majorEastAsia" w:cstheme="majorEastAsia"/>
          <w:sz w:val="28"/>
          <w:szCs w:val="28"/>
        </w:rPr>
      </w:pPr>
    </w:p>
    <w:p w14:paraId="53751852" w14:textId="3C054F3D" w:rsidR="002108AC" w:rsidRDefault="00A70770">
      <w:pPr>
        <w:jc w:val="center"/>
        <w:rPr>
          <w:rFonts w:ascii="黑体" w:eastAsia="黑体" w:hAnsi="黑体"/>
          <w:sz w:val="36"/>
          <w:szCs w:val="36"/>
        </w:rPr>
      </w:pPr>
      <w:bookmarkStart w:id="0" w:name="_Hlk181713368"/>
      <w:r>
        <w:rPr>
          <w:rFonts w:ascii="黑体" w:eastAsia="黑体" w:hAnsi="黑体" w:hint="eastAsia"/>
          <w:sz w:val="36"/>
          <w:szCs w:val="36"/>
        </w:rPr>
        <w:t>广西师范大学</w:t>
      </w:r>
      <w:bookmarkStart w:id="1" w:name="_Hlk181604712"/>
      <w:bookmarkStart w:id="2" w:name="_Hlk181802229"/>
      <w:r>
        <w:rPr>
          <w:rFonts w:ascii="黑体" w:eastAsia="黑体" w:hAnsi="黑体" w:hint="eastAsia"/>
          <w:sz w:val="36"/>
          <w:szCs w:val="36"/>
        </w:rPr>
        <w:t>数据</w:t>
      </w:r>
      <w:bookmarkStart w:id="3" w:name="_Hlk181604229"/>
      <w:r>
        <w:rPr>
          <w:rFonts w:ascii="黑体" w:eastAsia="黑体" w:hAnsi="黑体" w:hint="eastAsia"/>
          <w:sz w:val="36"/>
          <w:szCs w:val="36"/>
        </w:rPr>
        <w:t>治理与共享</w:t>
      </w:r>
      <w:bookmarkEnd w:id="1"/>
      <w:r>
        <w:rPr>
          <w:rFonts w:ascii="黑体" w:eastAsia="黑体" w:hAnsi="黑体" w:hint="eastAsia"/>
          <w:sz w:val="36"/>
          <w:szCs w:val="36"/>
        </w:rPr>
        <w:t>工作专项行动</w:t>
      </w:r>
      <w:bookmarkEnd w:id="0"/>
      <w:bookmarkEnd w:id="2"/>
      <w:r>
        <w:rPr>
          <w:rFonts w:ascii="黑体" w:eastAsia="黑体" w:hAnsi="黑体" w:hint="eastAsia"/>
          <w:sz w:val="36"/>
          <w:szCs w:val="36"/>
        </w:rPr>
        <w:t>方案</w:t>
      </w:r>
      <w:bookmarkEnd w:id="3"/>
    </w:p>
    <w:p w14:paraId="4E32D136" w14:textId="77777777" w:rsidR="002108AC" w:rsidRDefault="00A70770">
      <w:pPr>
        <w:jc w:val="center"/>
        <w:rPr>
          <w:rFonts w:ascii="黑体" w:eastAsia="黑体" w:hAnsi="黑体"/>
          <w:color w:val="FF0000"/>
          <w:sz w:val="32"/>
          <w:szCs w:val="32"/>
        </w:rPr>
      </w:pPr>
      <w:r>
        <w:rPr>
          <w:rFonts w:ascii="黑体" w:eastAsia="黑体" w:hAnsi="黑体" w:hint="eastAsia"/>
          <w:color w:val="FF0000"/>
          <w:sz w:val="32"/>
          <w:szCs w:val="32"/>
        </w:rPr>
        <w:t>（征求意见稿）</w:t>
      </w:r>
    </w:p>
    <w:p w14:paraId="0E90F324" w14:textId="77777777" w:rsidR="002108AC" w:rsidRDefault="002108AC">
      <w:pPr>
        <w:ind w:firstLineChars="200" w:firstLine="640"/>
        <w:jc w:val="left"/>
        <w:rPr>
          <w:rFonts w:ascii="仿宋" w:eastAsia="仿宋" w:hAnsi="仿宋"/>
          <w:sz w:val="32"/>
          <w:szCs w:val="32"/>
        </w:rPr>
      </w:pPr>
    </w:p>
    <w:p w14:paraId="69CC5C7B" w14:textId="77777777" w:rsidR="002108AC" w:rsidRDefault="00A70770">
      <w:pPr>
        <w:widowControl/>
        <w:spacing w:line="560" w:lineRule="exact"/>
        <w:ind w:firstLineChars="200" w:firstLine="600"/>
        <w:rPr>
          <w:rFonts w:ascii="宋体" w:eastAsia="宋体" w:hAnsi="宋体" w:cs="宋体"/>
          <w:color w:val="000000"/>
          <w:kern w:val="0"/>
          <w:sz w:val="30"/>
          <w:szCs w:val="30"/>
        </w:rPr>
      </w:pPr>
      <w:r>
        <w:rPr>
          <w:rFonts w:ascii="宋体" w:eastAsia="宋体" w:hAnsi="宋体" w:cs="宋体" w:hint="eastAsia"/>
          <w:color w:val="000000"/>
          <w:kern w:val="0"/>
          <w:sz w:val="30"/>
          <w:szCs w:val="30"/>
        </w:rPr>
        <w:t>为深入贯彻落</w:t>
      </w:r>
      <w:proofErr w:type="gramStart"/>
      <w:r>
        <w:rPr>
          <w:rFonts w:ascii="宋体" w:eastAsia="宋体" w:hAnsi="宋体" w:cs="宋体" w:hint="eastAsia"/>
          <w:color w:val="000000"/>
          <w:kern w:val="0"/>
          <w:sz w:val="30"/>
          <w:szCs w:val="30"/>
        </w:rPr>
        <w:t>实习近</w:t>
      </w:r>
      <w:proofErr w:type="gramEnd"/>
      <w:r>
        <w:rPr>
          <w:rFonts w:ascii="宋体" w:eastAsia="宋体" w:hAnsi="宋体" w:cs="宋体" w:hint="eastAsia"/>
          <w:color w:val="000000"/>
          <w:kern w:val="0"/>
          <w:sz w:val="30"/>
          <w:szCs w:val="30"/>
        </w:rPr>
        <w:t>平总书记关于网络强国战略重要思想，全面落实《中国教育现代化2035》《教育信息化2.0行动计划》等系列重要工作部署，切实加快学校教育数字化转型，利用信息技术转变管理理念、创新管理方式、提高管理效率，通过简化管理服务流程，打破信息数据孤岛，推动业务协同发展，切实解决师生“填表多、填表难”等实际问题，提升数据治理与共享水平，全面推动和深化学校以数据为核心要素的综合改革,为学校“双一流”大学建设提供高效的支撑保障与引领驱动作用，特制</w:t>
      </w:r>
      <w:proofErr w:type="gramStart"/>
      <w:r>
        <w:rPr>
          <w:rFonts w:ascii="宋体" w:eastAsia="宋体" w:hAnsi="宋体" w:cs="宋体" w:hint="eastAsia"/>
          <w:color w:val="000000"/>
          <w:kern w:val="0"/>
          <w:sz w:val="30"/>
          <w:szCs w:val="30"/>
        </w:rPr>
        <w:t>定本专项</w:t>
      </w:r>
      <w:proofErr w:type="gramEnd"/>
      <w:r>
        <w:rPr>
          <w:rFonts w:ascii="宋体" w:eastAsia="宋体" w:hAnsi="宋体" w:cs="宋体" w:hint="eastAsia"/>
          <w:color w:val="000000"/>
          <w:kern w:val="0"/>
          <w:sz w:val="30"/>
          <w:szCs w:val="30"/>
        </w:rPr>
        <w:t>行动方案。</w:t>
      </w:r>
    </w:p>
    <w:p w14:paraId="6004C18F" w14:textId="77777777" w:rsidR="002108AC" w:rsidRDefault="00A70770">
      <w:pPr>
        <w:widowControl/>
        <w:tabs>
          <w:tab w:val="left" w:pos="1418"/>
        </w:tabs>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w:t>
      </w:r>
      <w:r>
        <w:rPr>
          <w:rFonts w:ascii="黑体" w:eastAsia="黑体" w:hAnsi="黑体" w:cs="黑体" w:hint="eastAsia"/>
          <w:bCs/>
          <w:sz w:val="30"/>
          <w:szCs w:val="30"/>
        </w:rPr>
        <w:tab/>
        <w:t>总体要求</w:t>
      </w:r>
    </w:p>
    <w:p w14:paraId="318273DA"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按照新时代学校“1248”总体发展战略要求，牢固树立以师生为中心的服务理念，全面梳理学校目前存在的业务系统间架构不统一、开发语言不一致、数据库多样化和数据信息孤岛等痛点问题，全力促进学校管理服务和信息技术的深度融合，全速推动教育服务由单向</w:t>
      </w:r>
      <w:proofErr w:type="gramStart"/>
      <w:r>
        <w:rPr>
          <w:rFonts w:ascii="宋体" w:eastAsia="宋体" w:hAnsi="宋体" w:cs="宋体" w:hint="eastAsia"/>
          <w:sz w:val="30"/>
          <w:szCs w:val="30"/>
        </w:rPr>
        <w:t>孤立向</w:t>
      </w:r>
      <w:proofErr w:type="gramEnd"/>
      <w:r>
        <w:rPr>
          <w:rFonts w:ascii="宋体" w:eastAsia="宋体" w:hAnsi="宋体" w:cs="宋体" w:hint="eastAsia"/>
          <w:sz w:val="30"/>
          <w:szCs w:val="30"/>
        </w:rPr>
        <w:t>协同治理转变，用“数据跑”代替“师生跑”，让“师生来回跑”变“部门协同办”，构建形成“</w:t>
      </w:r>
      <w:proofErr w:type="gramStart"/>
      <w:r>
        <w:rPr>
          <w:rFonts w:ascii="宋体" w:eastAsia="宋体" w:hAnsi="宋体" w:cs="宋体" w:hint="eastAsia"/>
          <w:sz w:val="30"/>
          <w:szCs w:val="30"/>
        </w:rPr>
        <w:t>一</w:t>
      </w:r>
      <w:proofErr w:type="gramEnd"/>
      <w:r>
        <w:rPr>
          <w:rFonts w:ascii="宋体" w:eastAsia="宋体" w:hAnsi="宋体" w:cs="宋体" w:hint="eastAsia"/>
          <w:sz w:val="30"/>
          <w:szCs w:val="30"/>
        </w:rPr>
        <w:t>库承载、一池共享、一网通达、一事通办、一表互通和一体安全”的“六个一”数据治理与共享新模式，切实提升</w:t>
      </w:r>
      <w:r>
        <w:rPr>
          <w:rFonts w:ascii="宋体" w:eastAsia="宋体" w:hAnsi="宋体" w:cs="宋体" w:hint="eastAsia"/>
          <w:color w:val="000000"/>
          <w:kern w:val="0"/>
          <w:sz w:val="30"/>
          <w:szCs w:val="30"/>
        </w:rPr>
        <w:t>以数字化支撑</w:t>
      </w:r>
      <w:r>
        <w:rPr>
          <w:rFonts w:ascii="宋体" w:eastAsia="宋体" w:hAnsi="宋体" w:cs="宋体" w:hint="eastAsia"/>
          <w:sz w:val="30"/>
          <w:szCs w:val="30"/>
        </w:rPr>
        <w:t>学校治理体系和治理能力现代化水平。</w:t>
      </w:r>
    </w:p>
    <w:p w14:paraId="74A3310F" w14:textId="77777777" w:rsidR="002108AC" w:rsidRDefault="00A70770">
      <w:pPr>
        <w:widowControl/>
        <w:tabs>
          <w:tab w:val="left" w:pos="1418"/>
        </w:tabs>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w:t>
      </w:r>
      <w:r>
        <w:rPr>
          <w:rFonts w:ascii="黑体" w:eastAsia="黑体" w:hAnsi="黑体" w:cs="黑体" w:hint="eastAsia"/>
          <w:bCs/>
          <w:sz w:val="30"/>
          <w:szCs w:val="30"/>
        </w:rPr>
        <w:tab/>
        <w:t>基本原则</w:t>
      </w:r>
    </w:p>
    <w:p w14:paraId="339DF580" w14:textId="77777777" w:rsidR="002108AC" w:rsidRDefault="00A70770">
      <w:pPr>
        <w:spacing w:line="560" w:lineRule="exact"/>
        <w:ind w:firstLineChars="200" w:firstLine="602"/>
        <w:jc w:val="left"/>
        <w:rPr>
          <w:rFonts w:ascii="宋体" w:eastAsia="宋体" w:hAnsi="宋体" w:cs="宋体"/>
          <w:sz w:val="30"/>
          <w:szCs w:val="30"/>
        </w:rPr>
      </w:pPr>
      <w:r>
        <w:rPr>
          <w:rFonts w:ascii="宋体" w:eastAsia="宋体" w:hAnsi="宋体" w:cs="宋体" w:hint="eastAsia"/>
          <w:b/>
          <w:bCs/>
          <w:sz w:val="30"/>
          <w:szCs w:val="30"/>
        </w:rPr>
        <w:t>（一）全面推进，突出重点。</w:t>
      </w:r>
      <w:r>
        <w:rPr>
          <w:rFonts w:ascii="宋体" w:eastAsia="宋体" w:hAnsi="宋体" w:cs="宋体" w:hint="eastAsia"/>
          <w:sz w:val="30"/>
          <w:szCs w:val="30"/>
        </w:rPr>
        <w:t>强化顶层设计，系统谋划，要全面推进学校数据治理与共享工作，有计划分步骤开展各部门的业务</w:t>
      </w:r>
      <w:r>
        <w:rPr>
          <w:rFonts w:ascii="宋体" w:eastAsia="宋体" w:hAnsi="宋体" w:cs="宋体" w:hint="eastAsia"/>
          <w:sz w:val="30"/>
          <w:szCs w:val="30"/>
        </w:rPr>
        <w:lastRenderedPageBreak/>
        <w:t>数据清理、规范和优化工作，重点在党务、学工、教学、科研、人事、学科、行政和后勤等常用且重要的审批与服务数据，要率先安排、部署，在全校范围内起到示范引领和辐射带动作用。</w:t>
      </w:r>
    </w:p>
    <w:p w14:paraId="4DDFFC73" w14:textId="77777777" w:rsidR="002108AC" w:rsidRDefault="00A70770">
      <w:pPr>
        <w:spacing w:line="560" w:lineRule="exact"/>
        <w:ind w:firstLineChars="200" w:firstLine="602"/>
        <w:jc w:val="left"/>
        <w:rPr>
          <w:rFonts w:ascii="宋体" w:eastAsia="宋体" w:hAnsi="宋体" w:cs="宋体"/>
          <w:sz w:val="30"/>
          <w:szCs w:val="30"/>
        </w:rPr>
      </w:pPr>
      <w:r>
        <w:rPr>
          <w:rFonts w:ascii="宋体" w:eastAsia="宋体" w:hAnsi="宋体" w:cs="宋体" w:hint="eastAsia"/>
          <w:b/>
          <w:bCs/>
          <w:sz w:val="30"/>
          <w:szCs w:val="30"/>
        </w:rPr>
        <w:t>（二）全面梳理，分步快走。</w:t>
      </w:r>
      <w:r>
        <w:rPr>
          <w:rFonts w:ascii="宋体" w:eastAsia="宋体" w:hAnsi="宋体" w:cs="宋体" w:hint="eastAsia"/>
          <w:sz w:val="30"/>
          <w:szCs w:val="30"/>
        </w:rPr>
        <w:t>要对学校数据资产进行全面梳理，倒</w:t>
      </w:r>
      <w:proofErr w:type="gramStart"/>
      <w:r>
        <w:rPr>
          <w:rFonts w:ascii="宋体" w:eastAsia="宋体" w:hAnsi="宋体" w:cs="宋体" w:hint="eastAsia"/>
          <w:sz w:val="30"/>
          <w:szCs w:val="30"/>
        </w:rPr>
        <w:t>逼数据</w:t>
      </w:r>
      <w:proofErr w:type="gramEnd"/>
      <w:r>
        <w:rPr>
          <w:rFonts w:ascii="宋体" w:eastAsia="宋体" w:hAnsi="宋体" w:cs="宋体" w:hint="eastAsia"/>
          <w:sz w:val="30"/>
          <w:szCs w:val="30"/>
        </w:rPr>
        <w:t>资产规范管理，制订科学合理的数据治理与共享工作专项行动方案，通过制订清单、实施进度表和任务</w:t>
      </w:r>
      <w:proofErr w:type="gramStart"/>
      <w:r>
        <w:rPr>
          <w:rFonts w:ascii="宋体" w:eastAsia="宋体" w:hAnsi="宋体" w:cs="宋体" w:hint="eastAsia"/>
          <w:sz w:val="30"/>
          <w:szCs w:val="30"/>
        </w:rPr>
        <w:t>分解书</w:t>
      </w:r>
      <w:proofErr w:type="gramEnd"/>
      <w:r>
        <w:rPr>
          <w:rFonts w:ascii="宋体" w:eastAsia="宋体" w:hAnsi="宋体" w:cs="宋体" w:hint="eastAsia"/>
          <w:sz w:val="30"/>
          <w:szCs w:val="30"/>
        </w:rPr>
        <w:t>等举措，按照学校数据资产边建设、边应用、边完善的思路分步加快推进项目建设。</w:t>
      </w:r>
    </w:p>
    <w:p w14:paraId="24E4B686" w14:textId="77777777" w:rsidR="002108AC" w:rsidRDefault="00A70770">
      <w:pPr>
        <w:spacing w:line="560" w:lineRule="exact"/>
        <w:ind w:firstLineChars="200" w:firstLine="602"/>
        <w:jc w:val="left"/>
        <w:rPr>
          <w:rFonts w:ascii="宋体" w:eastAsia="宋体" w:hAnsi="宋体" w:cs="宋体"/>
          <w:sz w:val="30"/>
          <w:szCs w:val="30"/>
        </w:rPr>
      </w:pPr>
      <w:r>
        <w:rPr>
          <w:rFonts w:ascii="宋体" w:eastAsia="宋体" w:hAnsi="宋体" w:cs="宋体" w:hint="eastAsia"/>
          <w:b/>
          <w:bCs/>
          <w:sz w:val="30"/>
          <w:szCs w:val="30"/>
        </w:rPr>
        <w:t>（三）全面打通，优化应用。</w:t>
      </w:r>
      <w:r>
        <w:rPr>
          <w:rFonts w:ascii="宋体" w:eastAsia="宋体" w:hAnsi="宋体" w:cs="宋体" w:hint="eastAsia"/>
          <w:sz w:val="30"/>
          <w:szCs w:val="30"/>
        </w:rPr>
        <w:t>要全面运用信息技术手段，利用数据治理与共享平台（系统），不断简化优化数据产生、管理和使用等环节，加快推动数据跨部门交换共享，坚持业务协同和服务保障，挖掘数据价值以提高学校数据的齐全率、准确率、使用率，切实提升学校数据服务水平和管理效能。</w:t>
      </w:r>
    </w:p>
    <w:p w14:paraId="753AF7FC" w14:textId="77777777" w:rsidR="002108AC" w:rsidRDefault="00A70770">
      <w:pPr>
        <w:widowControl/>
        <w:tabs>
          <w:tab w:val="left" w:pos="1418"/>
        </w:tabs>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w:t>
      </w:r>
      <w:r>
        <w:rPr>
          <w:rFonts w:ascii="黑体" w:eastAsia="黑体" w:hAnsi="黑体" w:cs="黑体" w:hint="eastAsia"/>
          <w:bCs/>
          <w:sz w:val="30"/>
          <w:szCs w:val="30"/>
        </w:rPr>
        <w:tab/>
        <w:t>建设目标</w:t>
      </w:r>
    </w:p>
    <w:p w14:paraId="72487F6C"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（一）</w:t>
      </w:r>
      <w:r>
        <w:rPr>
          <w:rFonts w:ascii="宋体" w:eastAsia="宋体" w:hAnsi="宋体" w:cs="宋体" w:hint="eastAsia"/>
          <w:b/>
          <w:bCs/>
          <w:sz w:val="30"/>
          <w:szCs w:val="30"/>
        </w:rPr>
        <w:tab/>
        <w:t>建设一个精准的学校数据治理与共享平台（系统）。</w:t>
      </w:r>
      <w:r>
        <w:rPr>
          <w:rFonts w:ascii="宋体" w:eastAsia="宋体" w:hAnsi="宋体" w:cs="宋体" w:hint="eastAsia"/>
          <w:sz w:val="30"/>
          <w:szCs w:val="30"/>
        </w:rPr>
        <w:t>在现有数据治理与共享平台（系统）一期建设基础上有计划分批次持续深化大数据技术为核心的数据平台建设，建成一个能够智能填报、提供数据决策和协同创新共享的信息数据平台（系统），按照智能化全生命周期管理学校各类数据的要求，为学校运营管理、师生服务、人才培养等提供可靠的数据支撑，逐步实现校园的智能化、精细化和数字化管理。</w:t>
      </w:r>
    </w:p>
    <w:p w14:paraId="624D3C42" w14:textId="77777777" w:rsidR="002108AC" w:rsidRDefault="00A70770">
      <w:pPr>
        <w:pStyle w:val="Default"/>
        <w:spacing w:line="560" w:lineRule="exact"/>
        <w:ind w:firstLineChars="200" w:firstLine="602"/>
        <w:rPr>
          <w:rFonts w:ascii="宋体" w:eastAsia="宋体" w:hAnsi="宋体" w:cs="宋体"/>
          <w:color w:val="auto"/>
          <w:sz w:val="30"/>
          <w:szCs w:val="30"/>
        </w:rPr>
      </w:pPr>
      <w:r>
        <w:rPr>
          <w:rFonts w:ascii="宋体" w:eastAsia="宋体" w:hAnsi="宋体" w:cs="宋体" w:hint="eastAsia"/>
          <w:b/>
          <w:bCs/>
          <w:sz w:val="30"/>
          <w:szCs w:val="30"/>
        </w:rPr>
        <w:t>（二）</w:t>
      </w:r>
      <w:r>
        <w:rPr>
          <w:rFonts w:ascii="宋体" w:eastAsia="宋体" w:hAnsi="宋体" w:cs="宋体" w:hint="eastAsia"/>
          <w:b/>
          <w:bCs/>
          <w:sz w:val="30"/>
          <w:szCs w:val="30"/>
        </w:rPr>
        <w:tab/>
        <w:t>建设一套规范的数据治理与共享工作体系。</w:t>
      </w:r>
      <w:r>
        <w:rPr>
          <w:rFonts w:ascii="宋体" w:eastAsia="宋体" w:hAnsi="宋体" w:cs="宋体" w:hint="eastAsia"/>
          <w:sz w:val="30"/>
          <w:szCs w:val="30"/>
        </w:rPr>
        <w:t>要按照“一数一源”和统一标准要求，</w:t>
      </w:r>
      <w:r>
        <w:rPr>
          <w:rFonts w:ascii="宋体" w:eastAsia="宋体" w:hAnsi="宋体" w:cs="宋体" w:hint="eastAsia"/>
          <w:color w:val="auto"/>
          <w:sz w:val="30"/>
          <w:szCs w:val="30"/>
        </w:rPr>
        <w:t>从数据产生</w:t>
      </w:r>
      <w:proofErr w:type="gramStart"/>
      <w:r>
        <w:rPr>
          <w:rFonts w:ascii="宋体" w:eastAsia="宋体" w:hAnsi="宋体" w:cs="宋体" w:hint="eastAsia"/>
          <w:color w:val="auto"/>
          <w:sz w:val="30"/>
          <w:szCs w:val="30"/>
        </w:rPr>
        <w:t>源头抓</w:t>
      </w:r>
      <w:proofErr w:type="gramEnd"/>
      <w:r>
        <w:rPr>
          <w:rFonts w:ascii="宋体" w:eastAsia="宋体" w:hAnsi="宋体" w:cs="宋体" w:hint="eastAsia"/>
          <w:color w:val="auto"/>
          <w:sz w:val="30"/>
          <w:szCs w:val="30"/>
        </w:rPr>
        <w:t>数据质量，</w:t>
      </w:r>
      <w:r>
        <w:rPr>
          <w:rFonts w:ascii="宋体" w:eastAsia="宋体" w:hAnsi="宋体" w:cs="宋体" w:hint="eastAsia"/>
          <w:sz w:val="30"/>
          <w:szCs w:val="30"/>
        </w:rPr>
        <w:t>完善数据资源目录制度建设。要制定数据资源采集、存储、交换、使</w:t>
      </w:r>
      <w:r>
        <w:rPr>
          <w:rFonts w:ascii="宋体" w:eastAsia="宋体" w:hAnsi="宋体" w:cs="宋体" w:hint="eastAsia"/>
          <w:sz w:val="30"/>
          <w:szCs w:val="30"/>
        </w:rPr>
        <w:lastRenderedPageBreak/>
        <w:t>用、反馈等环节的全过程数据管理制度。要建立数据定期通报、数据应用展示和数据督查督办制度。</w:t>
      </w:r>
    </w:p>
    <w:p w14:paraId="480D8AB7" w14:textId="77777777" w:rsidR="002108AC" w:rsidRDefault="00A70770">
      <w:pPr>
        <w:spacing w:line="560" w:lineRule="exact"/>
        <w:ind w:firstLineChars="200" w:firstLine="602"/>
        <w:jc w:val="left"/>
        <w:rPr>
          <w:rFonts w:ascii="宋体" w:eastAsia="宋体" w:hAnsi="宋体" w:cs="宋体"/>
          <w:sz w:val="30"/>
          <w:szCs w:val="30"/>
        </w:rPr>
      </w:pPr>
      <w:r>
        <w:rPr>
          <w:rFonts w:ascii="宋体" w:eastAsia="宋体" w:hAnsi="宋体" w:cs="宋体" w:hint="eastAsia"/>
          <w:b/>
          <w:bCs/>
          <w:sz w:val="30"/>
          <w:szCs w:val="30"/>
        </w:rPr>
        <w:t>（三）</w:t>
      </w:r>
      <w:r>
        <w:rPr>
          <w:rFonts w:ascii="宋体" w:eastAsia="宋体" w:hAnsi="宋体" w:cs="宋体" w:hint="eastAsia"/>
          <w:b/>
          <w:bCs/>
          <w:sz w:val="30"/>
          <w:szCs w:val="30"/>
        </w:rPr>
        <w:tab/>
        <w:t>建设一批实用的数据治理与共享应用场景。</w:t>
      </w:r>
      <w:r>
        <w:rPr>
          <w:rFonts w:ascii="宋体" w:eastAsia="宋体" w:hAnsi="宋体" w:cs="宋体" w:hint="eastAsia"/>
          <w:sz w:val="30"/>
          <w:szCs w:val="30"/>
        </w:rPr>
        <w:t>以“一切业务数据化，一切数据业务化”为应用建设目标，以安全先进的大数据、人工智能技术为依托，让数据资源能够“可见、可知、可用”，建设一批资源数字化、应用集成化和管理智能化的教育教学、管理服务应用场景，使信息数据形成数据资产和可供使用的资源，为学校高质量发展提供基于数据的决策支撑环境。</w:t>
      </w:r>
    </w:p>
    <w:p w14:paraId="4A8F670C" w14:textId="77777777" w:rsidR="002108AC" w:rsidRDefault="00A70770">
      <w:pPr>
        <w:widowControl/>
        <w:tabs>
          <w:tab w:val="left" w:pos="1418"/>
        </w:tabs>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w:t>
      </w:r>
      <w:r>
        <w:rPr>
          <w:rFonts w:ascii="黑体" w:eastAsia="黑体" w:hAnsi="黑体" w:cs="黑体" w:hint="eastAsia"/>
          <w:bCs/>
          <w:sz w:val="30"/>
          <w:szCs w:val="30"/>
        </w:rPr>
        <w:tab/>
        <w:t>建设时间</w:t>
      </w:r>
    </w:p>
    <w:p w14:paraId="7A7105A8" w14:textId="77777777" w:rsidR="002108AC" w:rsidRDefault="00A70770">
      <w:pPr>
        <w:pStyle w:val="affffd"/>
        <w:snapToGrid w:val="0"/>
        <w:spacing w:line="560" w:lineRule="exact"/>
        <w:ind w:firstLine="600"/>
        <w:rPr>
          <w:rFonts w:ascii="宋体" w:eastAsia="宋体" w:hAnsi="宋体" w:cs="宋体"/>
          <w:color w:val="FF0000"/>
          <w:sz w:val="30"/>
          <w:szCs w:val="30"/>
        </w:rPr>
      </w:pPr>
      <w:r>
        <w:rPr>
          <w:rFonts w:ascii="宋体" w:eastAsia="宋体" w:hAnsi="宋体" w:cs="宋体" w:hint="eastAsia"/>
          <w:sz w:val="30"/>
          <w:szCs w:val="30"/>
        </w:rPr>
        <w:t>广西师范大学数据治理与共享工作专项行动建设时间为2年，即从2025年1月至2026年12月，具体工作任务和时间安排详见</w:t>
      </w:r>
      <w:r>
        <w:rPr>
          <w:rFonts w:ascii="宋体" w:eastAsia="宋体" w:hAnsi="宋体" w:cs="宋体" w:hint="eastAsia"/>
          <w:color w:val="FF0000"/>
          <w:sz w:val="30"/>
          <w:szCs w:val="30"/>
        </w:rPr>
        <w:t>第六点。</w:t>
      </w:r>
      <w:r>
        <w:rPr>
          <w:rFonts w:ascii="宋体" w:eastAsia="宋体" w:hAnsi="宋体" w:cs="宋体" w:hint="eastAsia"/>
          <w:color w:val="000000" w:themeColor="text1"/>
          <w:sz w:val="30"/>
          <w:szCs w:val="30"/>
        </w:rPr>
        <w:t>后续关于学校数据治理与共享工作视本期建设情况另行研究部署。</w:t>
      </w:r>
    </w:p>
    <w:p w14:paraId="5CF2F71D" w14:textId="77777777" w:rsidR="002108AC" w:rsidRDefault="00A70770">
      <w:pPr>
        <w:widowControl/>
        <w:tabs>
          <w:tab w:val="left" w:pos="1418"/>
        </w:tabs>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五、目前</w:t>
      </w:r>
      <w:bookmarkStart w:id="4" w:name="_Hlk181608956"/>
      <w:r>
        <w:rPr>
          <w:rFonts w:ascii="黑体" w:eastAsia="黑体" w:hAnsi="黑体" w:cs="黑体" w:hint="eastAsia"/>
          <w:bCs/>
          <w:sz w:val="30"/>
          <w:szCs w:val="30"/>
        </w:rPr>
        <w:t>学校数据治理与共享工作</w:t>
      </w:r>
      <w:bookmarkEnd w:id="4"/>
      <w:r>
        <w:rPr>
          <w:rFonts w:ascii="黑体" w:eastAsia="黑体" w:hAnsi="黑体" w:cs="黑体" w:hint="eastAsia"/>
          <w:bCs/>
          <w:sz w:val="30"/>
          <w:szCs w:val="30"/>
        </w:rPr>
        <w:t>简况</w:t>
      </w:r>
    </w:p>
    <w:p w14:paraId="6FFF01C1" w14:textId="77777777" w:rsidR="002108AC" w:rsidRDefault="00A70770">
      <w:pPr>
        <w:snapToGrid w:val="0"/>
        <w:spacing w:line="560" w:lineRule="exact"/>
        <w:ind w:firstLineChars="200" w:firstLine="602"/>
        <w:rPr>
          <w:rFonts w:ascii="宋体" w:eastAsia="宋体" w:hAnsi="宋体" w:cs="宋体"/>
          <w:sz w:val="30"/>
          <w:szCs w:val="30"/>
        </w:rPr>
      </w:pPr>
      <w:r>
        <w:rPr>
          <w:rFonts w:ascii="宋体" w:eastAsia="宋体" w:hAnsi="宋体" w:cs="宋体" w:hint="eastAsia"/>
          <w:b/>
          <w:bCs/>
          <w:sz w:val="30"/>
          <w:szCs w:val="30"/>
        </w:rPr>
        <w:t>（一）已开展数据治理与共享的工作</w:t>
      </w:r>
    </w:p>
    <w:p w14:paraId="24F32A5F" w14:textId="77777777" w:rsidR="002108AC" w:rsidRDefault="00A70770">
      <w:pPr>
        <w:snapToGrid w:val="0"/>
        <w:spacing w:line="560" w:lineRule="exact"/>
        <w:ind w:firstLineChars="200" w:firstLine="600"/>
        <w:rPr>
          <w:rFonts w:ascii="宋体" w:eastAsia="宋体" w:hAnsi="宋体" w:cs="宋体"/>
          <w:sz w:val="30"/>
          <w:szCs w:val="30"/>
        </w:rPr>
      </w:pPr>
      <w:r>
        <w:rPr>
          <w:rFonts w:ascii="宋体" w:eastAsia="宋体" w:hAnsi="宋体" w:cs="宋体" w:hint="eastAsia"/>
          <w:sz w:val="30"/>
          <w:szCs w:val="30"/>
        </w:rPr>
        <w:t>按照《广西师范大学“十四五”信息化与智慧校园建设专项规划》部署，为了规范、准确管理学校公共数据资源，学校于2021年6月制定并发布了《广西师范大学公共数据资源共享与安全管理办法（试行）》，做到打牢基础和制度先行。从2022年9月份开始，启动了学校数据治理与共享工作的部门调研和</w:t>
      </w:r>
      <w:bookmarkStart w:id="5" w:name="_Hlk181608858"/>
      <w:r>
        <w:rPr>
          <w:rFonts w:ascii="宋体" w:eastAsia="宋体" w:hAnsi="宋体" w:cs="宋体" w:hint="eastAsia"/>
          <w:sz w:val="30"/>
          <w:szCs w:val="30"/>
        </w:rPr>
        <w:t>数据治理与共享平台（一期）项目</w:t>
      </w:r>
      <w:bookmarkEnd w:id="5"/>
      <w:r>
        <w:rPr>
          <w:rFonts w:ascii="宋体" w:eastAsia="宋体" w:hAnsi="宋体" w:cs="宋体" w:hint="eastAsia"/>
          <w:sz w:val="30"/>
          <w:szCs w:val="30"/>
        </w:rPr>
        <w:t>建设工作，陆续完成了学校人事、教务、研究生、学工、科研、财务、资产、图书、一卡通等9个部门实地调研和业务系统数据治理工作，整理了能直接使用的</w:t>
      </w:r>
      <w:r>
        <w:rPr>
          <w:rFonts w:ascii="宋体" w:eastAsia="宋体" w:hAnsi="宋体" w:cs="宋体" w:hint="eastAsia"/>
          <w:color w:val="FF0000"/>
          <w:sz w:val="30"/>
          <w:szCs w:val="30"/>
        </w:rPr>
        <w:t>近百张</w:t>
      </w:r>
      <w:r>
        <w:rPr>
          <w:rFonts w:ascii="宋体" w:eastAsia="宋体" w:hAnsi="宋体" w:cs="宋体" w:hint="eastAsia"/>
          <w:sz w:val="30"/>
          <w:szCs w:val="30"/>
        </w:rPr>
        <w:t>数据清单，涉及字段近2000个，数据总量达</w:t>
      </w:r>
      <w:r w:rsidRPr="00B13E72">
        <w:rPr>
          <w:rFonts w:ascii="宋体" w:eastAsia="宋体" w:hAnsi="宋体" w:cs="宋体" w:hint="eastAsia"/>
          <w:sz w:val="30"/>
          <w:szCs w:val="30"/>
        </w:rPr>
        <w:t>3千7</w:t>
      </w:r>
      <w:proofErr w:type="gramStart"/>
      <w:r w:rsidRPr="00B13E72">
        <w:rPr>
          <w:rFonts w:ascii="宋体" w:eastAsia="宋体" w:hAnsi="宋体" w:cs="宋体" w:hint="eastAsia"/>
          <w:sz w:val="30"/>
          <w:szCs w:val="30"/>
        </w:rPr>
        <w:t>百万</w:t>
      </w:r>
      <w:proofErr w:type="gramEnd"/>
      <w:r>
        <w:rPr>
          <w:rFonts w:ascii="宋体" w:eastAsia="宋体" w:hAnsi="宋体" w:cs="宋体" w:hint="eastAsia"/>
          <w:sz w:val="30"/>
          <w:szCs w:val="30"/>
        </w:rPr>
        <w:t>条。建设了学校数据治理与共享平台（一期）</w:t>
      </w:r>
      <w:r>
        <w:rPr>
          <w:rFonts w:ascii="宋体" w:eastAsia="宋体" w:hAnsi="宋体" w:cs="宋体" w:hint="eastAsia"/>
          <w:sz w:val="30"/>
          <w:szCs w:val="30"/>
        </w:rPr>
        <w:lastRenderedPageBreak/>
        <w:t>项目，完成了个人数据中心、数据可视化分析平台和数据中台三个主要功能模块的建设，实现了一个界面综合展示教师人事履历、科研成果、教务任务和名下资产等与个人相关的综合数据信息，使校内基础数据能够以相同标准在各个业务系统间流转，初步解决了各业务系统之间数据孤岛的问题。</w:t>
      </w:r>
    </w:p>
    <w:p w14:paraId="1FAD4FA9" w14:textId="77777777" w:rsidR="002108AC" w:rsidRDefault="00A70770">
      <w:pPr>
        <w:pStyle w:val="affffd"/>
        <w:snapToGrid w:val="0"/>
        <w:spacing w:line="560" w:lineRule="exact"/>
        <w:ind w:firstLine="602"/>
        <w:rPr>
          <w:rFonts w:ascii="宋体" w:eastAsia="宋体" w:hAnsi="宋体" w:cs="宋体"/>
          <w:b/>
          <w:sz w:val="30"/>
          <w:szCs w:val="30"/>
        </w:rPr>
      </w:pPr>
      <w:r>
        <w:rPr>
          <w:rFonts w:ascii="宋体" w:eastAsia="宋体" w:hAnsi="宋体" w:cs="宋体" w:hint="eastAsia"/>
          <w:b/>
          <w:sz w:val="30"/>
          <w:szCs w:val="30"/>
        </w:rPr>
        <w:t>（二）学校数据治理与共享工作存在的主要问题</w:t>
      </w:r>
    </w:p>
    <w:p w14:paraId="56D5D55E" w14:textId="77777777" w:rsidR="002108AC" w:rsidRDefault="00A70770">
      <w:pPr>
        <w:pStyle w:val="affffd"/>
        <w:snapToGrid w:val="0"/>
        <w:spacing w:line="560" w:lineRule="exact"/>
        <w:ind w:firstLine="600"/>
        <w:rPr>
          <w:rFonts w:ascii="宋体" w:eastAsia="宋体" w:hAnsi="宋体" w:cs="宋体"/>
          <w:sz w:val="30"/>
          <w:szCs w:val="30"/>
        </w:rPr>
      </w:pPr>
      <w:r>
        <w:rPr>
          <w:rFonts w:ascii="宋体" w:eastAsia="宋体" w:hAnsi="宋体" w:cs="宋体" w:hint="eastAsia"/>
          <w:sz w:val="30"/>
          <w:szCs w:val="30"/>
        </w:rPr>
        <w:t>根据</w:t>
      </w:r>
      <w:bookmarkStart w:id="6" w:name="_Hlk181714466"/>
      <w:r>
        <w:rPr>
          <w:rFonts w:ascii="宋体" w:eastAsia="宋体" w:hAnsi="宋体" w:cs="宋体" w:hint="eastAsia"/>
          <w:sz w:val="30"/>
          <w:szCs w:val="30"/>
        </w:rPr>
        <w:t>《广西师范大学公共数据共享与安全管理办法（试行）》</w:t>
      </w:r>
      <w:bookmarkEnd w:id="6"/>
      <w:r>
        <w:rPr>
          <w:rFonts w:ascii="宋体" w:eastAsia="宋体" w:hAnsi="宋体" w:cs="宋体" w:hint="eastAsia"/>
          <w:sz w:val="30"/>
          <w:szCs w:val="30"/>
        </w:rPr>
        <w:t>，各单位应按照数据“谁产生，谁维护，谁负责”的原则负责维护好本单位业务数据，落实好学校数据“一数一源”的管理制度。但部分单位在数据治理与共享方面存在以下问题：</w:t>
      </w:r>
    </w:p>
    <w:p w14:paraId="64676238" w14:textId="77777777" w:rsidR="002108AC" w:rsidRDefault="00A70770">
      <w:pPr>
        <w:pStyle w:val="affffd"/>
        <w:snapToGrid w:val="0"/>
        <w:spacing w:line="560" w:lineRule="exact"/>
        <w:ind w:firstLine="600"/>
        <w:rPr>
          <w:rFonts w:ascii="宋体" w:eastAsia="宋体" w:hAnsi="宋体" w:cs="宋体"/>
          <w:sz w:val="30"/>
          <w:szCs w:val="30"/>
        </w:rPr>
      </w:pPr>
      <w:r>
        <w:rPr>
          <w:rFonts w:ascii="宋体" w:eastAsia="宋体" w:hAnsi="宋体" w:cs="宋体" w:hint="eastAsia"/>
          <w:sz w:val="30"/>
          <w:szCs w:val="30"/>
        </w:rPr>
        <w:t>一是业务系统建设不完善，部门内部业务数据相互独立或分离，没有形成统一的部门业务系统数据。各单位业务系统数据是学校数据治理与共享工作的基石，</w:t>
      </w:r>
      <w:r>
        <w:rPr>
          <w:rFonts w:ascii="宋体" w:eastAsia="宋体" w:hAnsi="宋体" w:cs="宋体" w:hint="eastAsia"/>
          <w:bCs/>
          <w:sz w:val="30"/>
          <w:szCs w:val="30"/>
        </w:rPr>
        <w:t>国内高校开展数据治理一般都是将各业务系统数据进行清洗、分类并形成学校标准化数据资产，同时通过数据治理与共享平台对数据开展应用和进行展示，提供数据接口以供其他业务系统共享使用，但目前学校部分重要数据仍游离于业务系统之外（甚至有不少部门未建设业务系统），仍需要采取线下收集的方式收集数据，未能满足数据治理与共享所需的基础数据</w:t>
      </w:r>
      <w:r>
        <w:rPr>
          <w:rFonts w:ascii="宋体" w:eastAsia="宋体" w:hAnsi="宋体" w:cs="宋体" w:hint="eastAsia"/>
          <w:sz w:val="30"/>
          <w:szCs w:val="30"/>
        </w:rPr>
        <w:t>。因此，导致部分单位的数据缺乏精确性、及时性，无法关联其他业务系统进行调用和开放使用。</w:t>
      </w:r>
    </w:p>
    <w:p w14:paraId="6D2FEDD6" w14:textId="77777777" w:rsidR="002108AC" w:rsidRDefault="00A70770">
      <w:pPr>
        <w:pStyle w:val="affffd"/>
        <w:snapToGrid w:val="0"/>
        <w:spacing w:line="560" w:lineRule="exact"/>
        <w:ind w:firstLine="600"/>
        <w:rPr>
          <w:rFonts w:ascii="宋体" w:eastAsia="宋体" w:hAnsi="宋体" w:cs="宋体"/>
          <w:sz w:val="30"/>
          <w:szCs w:val="30"/>
        </w:rPr>
      </w:pPr>
      <w:r>
        <w:rPr>
          <w:rFonts w:ascii="宋体" w:eastAsia="宋体" w:hAnsi="宋体" w:cs="宋体" w:hint="eastAsia"/>
          <w:sz w:val="30"/>
          <w:szCs w:val="30"/>
        </w:rPr>
        <w:t>二是业务系统运</w:t>
      </w:r>
      <w:proofErr w:type="gramStart"/>
      <w:r>
        <w:rPr>
          <w:rFonts w:ascii="宋体" w:eastAsia="宋体" w:hAnsi="宋体" w:cs="宋体" w:hint="eastAsia"/>
          <w:sz w:val="30"/>
          <w:szCs w:val="30"/>
        </w:rPr>
        <w:t>维技术</w:t>
      </w:r>
      <w:proofErr w:type="gramEnd"/>
      <w:r>
        <w:rPr>
          <w:rFonts w:ascii="宋体" w:eastAsia="宋体" w:hAnsi="宋体" w:cs="宋体" w:hint="eastAsia"/>
          <w:sz w:val="30"/>
          <w:szCs w:val="30"/>
        </w:rPr>
        <w:t>团队响应支撑不足，缺少专人负责，导致基础数据不全、数据管理不规范、不按照标准提供或数据未进行标准审核等问题。</w:t>
      </w:r>
    </w:p>
    <w:p w14:paraId="62C40F5E" w14:textId="77777777" w:rsidR="002108AC" w:rsidRDefault="00A70770">
      <w:pPr>
        <w:pStyle w:val="affffd"/>
        <w:snapToGrid w:val="0"/>
        <w:spacing w:line="560" w:lineRule="exact"/>
        <w:ind w:firstLine="600"/>
        <w:rPr>
          <w:rFonts w:ascii="宋体" w:eastAsia="宋体" w:hAnsi="宋体" w:cs="宋体"/>
          <w:b/>
          <w:sz w:val="30"/>
          <w:szCs w:val="30"/>
        </w:rPr>
      </w:pPr>
      <w:r>
        <w:rPr>
          <w:rFonts w:ascii="宋体" w:eastAsia="宋体" w:hAnsi="宋体" w:cs="宋体" w:hint="eastAsia"/>
          <w:sz w:val="30"/>
          <w:szCs w:val="30"/>
        </w:rPr>
        <w:t>三是部分部门工作参与度不足。因数据治理与共享工作系统性</w:t>
      </w:r>
      <w:r>
        <w:rPr>
          <w:rFonts w:ascii="宋体" w:eastAsia="宋体" w:hAnsi="宋体" w:cs="宋体" w:hint="eastAsia"/>
          <w:sz w:val="30"/>
          <w:szCs w:val="30"/>
        </w:rPr>
        <w:lastRenderedPageBreak/>
        <w:t>强、技术要求高和应用难度大等困难，跨部门数据需各部门间紧密协作和有效沟通，要形成规范的工作机制和工作合力才能处理好，但在实际工作中一些部门因职责不清或者缺乏全局意识而推诿工作，导致一些数据收集和标准化工作无法正常完成。</w:t>
      </w:r>
    </w:p>
    <w:p w14:paraId="168E8741" w14:textId="77777777" w:rsidR="002108AC" w:rsidRDefault="00A70770">
      <w:pPr>
        <w:pStyle w:val="affffd"/>
        <w:snapToGrid w:val="0"/>
        <w:spacing w:line="560" w:lineRule="exact"/>
        <w:ind w:left="720" w:firstLineChars="0" w:firstLine="0"/>
        <w:rPr>
          <w:rFonts w:ascii="宋体" w:eastAsia="宋体" w:hAnsi="宋体" w:cs="宋体"/>
          <w:b/>
          <w:sz w:val="30"/>
          <w:szCs w:val="30"/>
        </w:rPr>
      </w:pPr>
      <w:r>
        <w:rPr>
          <w:rFonts w:ascii="宋体" w:eastAsia="宋体" w:hAnsi="宋体" w:cs="宋体" w:hint="eastAsia"/>
          <w:b/>
          <w:sz w:val="30"/>
          <w:szCs w:val="30"/>
        </w:rPr>
        <w:t>六、建设内容（工作举措，</w:t>
      </w:r>
      <w:r>
        <w:rPr>
          <w:rFonts w:ascii="宋体" w:eastAsia="宋体" w:hAnsi="宋体" w:cs="宋体" w:hint="eastAsia"/>
          <w:b/>
          <w:color w:val="FF0000"/>
          <w:sz w:val="30"/>
          <w:szCs w:val="30"/>
        </w:rPr>
        <w:t>5大行动15项任务</w:t>
      </w:r>
      <w:r>
        <w:rPr>
          <w:rFonts w:ascii="宋体" w:eastAsia="宋体" w:hAnsi="宋体" w:cs="宋体" w:hint="eastAsia"/>
          <w:b/>
          <w:sz w:val="30"/>
          <w:szCs w:val="30"/>
        </w:rPr>
        <w:t>）</w:t>
      </w:r>
    </w:p>
    <w:p w14:paraId="74E796FC"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（一）数字驱动筑基行动</w:t>
      </w:r>
    </w:p>
    <w:p w14:paraId="73984199" w14:textId="62FB2DDD"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1.加快建设核心业务系统</w:t>
      </w:r>
    </w:p>
    <w:p w14:paraId="331974C2"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各部门的业务系统数据是否完整、准确、规范、及时、可信，直接影响到学校数据治理工作的效果。目前，因个别部门业务系统建设缓慢导致数据缺失、更新滞后、完整度低和空置率高等问题，未能提供高质量的基础数据。要加快学工、教务和人事等核心业务新系统建设，完善研究生、科技、社科、财务、资产、图书等业务系统数据功能，筑牢数字基础，实现业务数字化管理全覆盖。（责任单位：学工部（处）、研究生工作部/研究生院、人事处、教务处、科技处、社科处、财务处、资产处、图书馆、</w:t>
      </w:r>
      <w:bookmarkStart w:id="7" w:name="_Hlk181714393"/>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w:t>
      </w:r>
      <w:bookmarkEnd w:id="7"/>
      <w:r>
        <w:rPr>
          <w:rFonts w:ascii="宋体" w:eastAsia="宋体" w:hAnsi="宋体" w:cs="宋体" w:hint="eastAsia"/>
          <w:sz w:val="30"/>
          <w:szCs w:val="30"/>
        </w:rPr>
        <w:t>网络信息中心。办结日期：2025年9月）</w:t>
      </w:r>
    </w:p>
    <w:p w14:paraId="72A0F8C9"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2.</w:t>
      </w:r>
      <w:proofErr w:type="gramStart"/>
      <w:r>
        <w:rPr>
          <w:rFonts w:ascii="宋体" w:eastAsia="宋体" w:hAnsi="宋体" w:cs="宋体" w:hint="eastAsia"/>
          <w:b/>
          <w:bCs/>
          <w:sz w:val="30"/>
          <w:szCs w:val="30"/>
        </w:rPr>
        <w:t>建设湖仓一体</w:t>
      </w:r>
      <w:proofErr w:type="gramEnd"/>
      <w:r>
        <w:rPr>
          <w:rFonts w:ascii="宋体" w:eastAsia="宋体" w:hAnsi="宋体" w:cs="宋体" w:hint="eastAsia"/>
          <w:b/>
          <w:bCs/>
          <w:sz w:val="30"/>
          <w:szCs w:val="30"/>
        </w:rPr>
        <w:t>的基础数据库</w:t>
      </w:r>
    </w:p>
    <w:p w14:paraId="24752DB5"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要实时汇聚和融合各业务系统结构化、半结构化和非结构化数据，建设人员、机构、学科、资产四大类基础数据库，以及教学、科研、管理、服务等若干个主题数据库，探索扩展汇聚校外科研机构、企业等辅助数据，建设</w:t>
      </w:r>
      <w:proofErr w:type="gramStart"/>
      <w:r>
        <w:rPr>
          <w:rFonts w:ascii="宋体" w:eastAsia="宋体" w:hAnsi="宋体" w:cs="宋体" w:hint="eastAsia"/>
          <w:sz w:val="30"/>
          <w:szCs w:val="30"/>
        </w:rPr>
        <w:t>形成湖仓一体</w:t>
      </w:r>
      <w:proofErr w:type="gramEnd"/>
      <w:r>
        <w:rPr>
          <w:rFonts w:ascii="宋体" w:eastAsia="宋体" w:hAnsi="宋体" w:cs="宋体" w:hint="eastAsia"/>
          <w:sz w:val="30"/>
          <w:szCs w:val="30"/>
        </w:rPr>
        <w:t>的基础数据库。构建以“数据发布、数据申请、数据使用、数据管控、数据监测”为完整流程的数据服务开放体系，以支撑各类应用与系统对数据的使用需求。（责任单位：</w:t>
      </w:r>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w:t>
      </w:r>
      <w:proofErr w:type="gramStart"/>
      <w:r>
        <w:rPr>
          <w:rFonts w:ascii="宋体" w:eastAsia="宋体" w:hAnsi="宋体" w:cs="宋体" w:hint="eastAsia"/>
          <w:sz w:val="30"/>
          <w:szCs w:val="30"/>
        </w:rPr>
        <w:t>详见</w:t>
      </w:r>
      <w:r>
        <w:rPr>
          <w:rFonts w:ascii="宋体" w:eastAsia="宋体" w:hAnsi="宋体" w:cs="宋体" w:hint="eastAsia"/>
          <w:sz w:val="30"/>
          <w:szCs w:val="30"/>
        </w:rPr>
        <w:lastRenderedPageBreak/>
        <w:t>师政人事</w:t>
      </w:r>
      <w:proofErr w:type="gramEnd"/>
      <w:r>
        <w:rPr>
          <w:rFonts w:ascii="宋体" w:eastAsia="宋体" w:hAnsi="宋体" w:cs="宋体" w:hint="eastAsia"/>
          <w:sz w:val="30"/>
          <w:szCs w:val="30"/>
        </w:rPr>
        <w:t>[2020]18号文件，下同）。办结日期：2025年6月）</w:t>
      </w:r>
    </w:p>
    <w:p w14:paraId="3E6747CE"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（二）数据标准化确权行动</w:t>
      </w:r>
    </w:p>
    <w:p w14:paraId="1B3A7584"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3.构建统一规范的数据标准</w:t>
      </w:r>
    </w:p>
    <w:p w14:paraId="2CBB0DF7"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color w:val="000000" w:themeColor="text1"/>
          <w:sz w:val="30"/>
          <w:szCs w:val="30"/>
        </w:rPr>
        <w:t>坚持“一数一源”和源头治理的原则，各部门要按照国家、行业和学校标准梳理数据需求清单，完成数据权威源确认，形成公共数据资源目录并颁布共享，要兼顾各标准数据之间的兼容性、一致性以及可扩展性，制定一套结构科学、落地实用的公共数据标准体系。要</w:t>
      </w:r>
      <w:r>
        <w:rPr>
          <w:rFonts w:ascii="宋体" w:eastAsia="宋体" w:hAnsi="宋体" w:cs="宋体" w:hint="eastAsia"/>
          <w:sz w:val="30"/>
          <w:szCs w:val="30"/>
        </w:rPr>
        <w:t>根据应用服务需求制定数据</w:t>
      </w:r>
      <w:r>
        <w:rPr>
          <w:rFonts w:ascii="宋体" w:eastAsia="宋体" w:hAnsi="宋体" w:cs="宋体" w:hint="eastAsia"/>
          <w:color w:val="000000" w:themeColor="text1"/>
          <w:sz w:val="30"/>
          <w:szCs w:val="30"/>
        </w:rPr>
        <w:t>资源目录，</w:t>
      </w:r>
      <w:r>
        <w:rPr>
          <w:rFonts w:ascii="宋体" w:eastAsia="宋体" w:hAnsi="宋体" w:cs="宋体" w:hint="eastAsia"/>
          <w:sz w:val="30"/>
          <w:szCs w:val="30"/>
        </w:rPr>
        <w:t>按照“一数一源”和统一标准确保同一数据在各类应用中名称、类型、编码等要素一致。对各类数据涉及的元数据进行系统分析，推进元数据标准化。依托数据中台实现数据资源采集、存储、交换、使用、反馈等环节的全过程管理，从数据产生</w:t>
      </w:r>
      <w:proofErr w:type="gramStart"/>
      <w:r>
        <w:rPr>
          <w:rFonts w:ascii="宋体" w:eastAsia="宋体" w:hAnsi="宋体" w:cs="宋体" w:hint="eastAsia"/>
          <w:sz w:val="30"/>
          <w:szCs w:val="30"/>
        </w:rPr>
        <w:t>源头抓</w:t>
      </w:r>
      <w:proofErr w:type="gramEnd"/>
      <w:r>
        <w:rPr>
          <w:rFonts w:ascii="宋体" w:eastAsia="宋体" w:hAnsi="宋体" w:cs="宋体" w:hint="eastAsia"/>
          <w:sz w:val="30"/>
          <w:szCs w:val="30"/>
        </w:rPr>
        <w:t>数据质量，实现数据存储标准、数据交换标准与应用规范，保障数据安全和有序共享。（责任单位：</w:t>
      </w:r>
      <w:bookmarkStart w:id="8" w:name="_Hlk181715352"/>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w:t>
      </w:r>
      <w:bookmarkEnd w:id="8"/>
      <w:r>
        <w:rPr>
          <w:rFonts w:ascii="宋体" w:eastAsia="宋体" w:hAnsi="宋体" w:cs="宋体" w:hint="eastAsia"/>
          <w:sz w:val="30"/>
          <w:szCs w:val="30"/>
        </w:rPr>
        <w:t>办结日期：2025年7月）</w:t>
      </w:r>
    </w:p>
    <w:p w14:paraId="1F137B5F"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4.建设数据标准管理制度</w:t>
      </w:r>
    </w:p>
    <w:p w14:paraId="4970BFA8"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在《广西师范大学公共数据共享与安全管理办法（试行）》基础上，探索建立数据分级分类标准和数据源确权管理细则，建立学校、部门数据清单定期更新和定期发布数据报告等数据管理制度，定期通报数据治理进展和数据成果应用情况，增加学校、部门数据的透明度和普及性，加强部门间的沟通和协作，打破数据壁垒，实现数据的交换与共享，不断优化业务流程和提高工作效率。（责任单位：</w:t>
      </w:r>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办/网络信息中心+各有关单位。办结日期：2025年6月）</w:t>
      </w:r>
    </w:p>
    <w:p w14:paraId="05756933"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lastRenderedPageBreak/>
        <w:t>（三）数据应用场景突破行动</w:t>
      </w:r>
    </w:p>
    <w:p w14:paraId="045182DA"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5</w:t>
      </w:r>
      <w:bookmarkStart w:id="9" w:name="_Hlk180069948"/>
      <w:r>
        <w:rPr>
          <w:rFonts w:ascii="宋体" w:eastAsia="宋体" w:hAnsi="宋体" w:cs="宋体" w:hint="eastAsia"/>
          <w:b/>
          <w:bCs/>
          <w:sz w:val="30"/>
          <w:szCs w:val="30"/>
        </w:rPr>
        <w:t>.推进建设学校“一张表”工程</w:t>
      </w:r>
      <w:bookmarkEnd w:id="9"/>
    </w:p>
    <w:p w14:paraId="461596F3"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聚焦各</w:t>
      </w:r>
      <w:bookmarkStart w:id="10" w:name="_Hlk181719634"/>
      <w:r>
        <w:rPr>
          <w:rFonts w:ascii="宋体" w:eastAsia="宋体" w:hAnsi="宋体" w:cs="宋体" w:hint="eastAsia"/>
          <w:sz w:val="30"/>
          <w:szCs w:val="30"/>
        </w:rPr>
        <w:t>部门和师生“填表多、填表难”问题</w:t>
      </w:r>
      <w:bookmarkEnd w:id="10"/>
      <w:r>
        <w:rPr>
          <w:rFonts w:ascii="宋体" w:eastAsia="宋体" w:hAnsi="宋体" w:cs="宋体" w:hint="eastAsia"/>
          <w:sz w:val="30"/>
          <w:szCs w:val="30"/>
        </w:rPr>
        <w:t>，紧密结合学工、人事、教务、科研、研究生、资产等业务部门实际需求，在上述6个部门试点推进“教师一张表”和“学生一张表”的应用，建设学校“一表通”数据填报平台，推进学校“一张表”工程建设。利用现有数据资源和业务系统，减少减轻师生填报工作量，实现“一次填报，多次复用”，突破现有传统线下或封闭的填报模式，实现师生教育教学、科学研究和考核评价等个人数据自动化汇聚，充分发挥数据治理在服务师生方面的强大动能。在上述6个部门“一张表”试点取得成效后，拓展到所有机关业务部门和教学单位推广“一张表”工程，全面解决部门和师生“填表多、填表难”问题。（责任单位：责任单位：学工部（处）、</w:t>
      </w:r>
      <w:bookmarkStart w:id="11" w:name="_Hlk181772971"/>
      <w:r>
        <w:rPr>
          <w:rFonts w:ascii="宋体" w:eastAsia="宋体" w:hAnsi="宋体" w:cs="宋体" w:hint="eastAsia"/>
          <w:sz w:val="30"/>
          <w:szCs w:val="30"/>
        </w:rPr>
        <w:t>研究生工作部/研究生院、</w:t>
      </w:r>
      <w:bookmarkEnd w:id="11"/>
      <w:r>
        <w:rPr>
          <w:rFonts w:ascii="宋体" w:eastAsia="宋体" w:hAnsi="宋体" w:cs="宋体" w:hint="eastAsia"/>
          <w:sz w:val="30"/>
          <w:szCs w:val="30"/>
        </w:rPr>
        <w:t>人事处、教务处、科技处、社科处、资产处、</w:t>
      </w:r>
      <w:bookmarkStart w:id="12" w:name="_Hlk181772986"/>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w:t>
      </w:r>
      <w:bookmarkEnd w:id="12"/>
      <w:r>
        <w:rPr>
          <w:rFonts w:ascii="宋体" w:eastAsia="宋体" w:hAnsi="宋体" w:cs="宋体" w:hint="eastAsia"/>
          <w:sz w:val="30"/>
          <w:szCs w:val="30"/>
        </w:rPr>
        <w:t>网络信息中心。办结日期：2025年12月）</w:t>
      </w:r>
    </w:p>
    <w:p w14:paraId="454CB321"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6.推进建设全</w:t>
      </w:r>
      <w:proofErr w:type="gramStart"/>
      <w:r>
        <w:rPr>
          <w:rFonts w:ascii="宋体" w:eastAsia="宋体" w:hAnsi="宋体" w:cs="宋体" w:hint="eastAsia"/>
          <w:b/>
          <w:bCs/>
          <w:sz w:val="30"/>
          <w:szCs w:val="30"/>
        </w:rPr>
        <w:t>量个人</w:t>
      </w:r>
      <w:proofErr w:type="gramEnd"/>
      <w:r>
        <w:rPr>
          <w:rFonts w:ascii="宋体" w:eastAsia="宋体" w:hAnsi="宋体" w:cs="宋体" w:hint="eastAsia"/>
          <w:b/>
          <w:bCs/>
          <w:sz w:val="30"/>
          <w:szCs w:val="30"/>
        </w:rPr>
        <w:t>数据“一中心”</w:t>
      </w:r>
    </w:p>
    <w:p w14:paraId="2A80E470"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为教职工提供按个人数据分类导航的全量个人数据目录，以及每个数据目录对应的数据详细信息，从教职工全量个人数据中心综合体现教职工的主要信息数据维度。教职工全量个人数据中心作为个人数据大脑，通过各业务系统或采取数据纠错、补录和数据反馈等机制，在系统汇聚教职工个人数据上要突破和解决教职工数据分散、凌乱和不准确等问题，不断完善教职工个人数据中心，使之成为教职工日常便捷使用的个人数字档案。在建好教职工全量个人数据中心基础上2026年推广建设学生全量个人数据中心，以数据为</w:t>
      </w:r>
      <w:r>
        <w:rPr>
          <w:rFonts w:ascii="宋体" w:eastAsia="宋体" w:hAnsi="宋体" w:cs="宋体" w:hint="eastAsia"/>
          <w:sz w:val="30"/>
          <w:szCs w:val="30"/>
        </w:rPr>
        <w:lastRenderedPageBreak/>
        <w:t>支撑探索</w:t>
      </w:r>
      <w:proofErr w:type="gramStart"/>
      <w:r>
        <w:rPr>
          <w:rFonts w:ascii="宋体" w:eastAsia="宋体" w:hAnsi="宋体" w:cs="宋体" w:hint="eastAsia"/>
          <w:sz w:val="30"/>
          <w:szCs w:val="30"/>
        </w:rPr>
        <w:t>构建全</w:t>
      </w:r>
      <w:proofErr w:type="gramEnd"/>
      <w:r>
        <w:rPr>
          <w:rFonts w:ascii="宋体" w:eastAsia="宋体" w:hAnsi="宋体" w:cs="宋体" w:hint="eastAsia"/>
          <w:sz w:val="30"/>
          <w:szCs w:val="30"/>
        </w:rPr>
        <w:t>流程全数字化的学生管理服务新模式。（责任单位：</w:t>
      </w:r>
      <w:bookmarkStart w:id="13" w:name="_Hlk181774685"/>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w:t>
      </w:r>
      <w:bookmarkEnd w:id="13"/>
      <w:r>
        <w:rPr>
          <w:rFonts w:ascii="宋体" w:eastAsia="宋体" w:hAnsi="宋体" w:cs="宋体" w:hint="eastAsia"/>
          <w:sz w:val="30"/>
          <w:szCs w:val="30"/>
        </w:rPr>
        <w:t>。办结日期：2025年12月）</w:t>
      </w:r>
    </w:p>
    <w:p w14:paraId="2DC8624C"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7.整合跨系统校情数据分析“一面屏”</w:t>
      </w:r>
    </w:p>
    <w:p w14:paraId="7B6FCDA1"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从教学、科研、师资、学工、资产、招生、就业、党建等多个方面建设十个主题的交互式部门数据驾驶舱，打通学校各业务数据网络，通过数据可视化技术，将学校各类数据以图表、报表等形式直观呈现，实现学校各类数据的集中化展示，提高各类数据指标的统计效率和准确性。通过数据对比和分析，提高教育治理的效率和效果，便于部门快速了解学校整体运行状况，为教育决策提供数据支持，推进教育治理现代化，最终建成集中化、智能化、可交互的校情数据分析“一面屏”。（责任单位：</w:t>
      </w:r>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安全与信息化领导小组各成员单位。办结日期：2026年12月）</w:t>
      </w:r>
    </w:p>
    <w:p w14:paraId="0B309965"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（四）智慧画像示范创优行动</w:t>
      </w:r>
    </w:p>
    <w:p w14:paraId="62796D90"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通过对学生、教师和部门的数据收集、数据清洗、特征提取、模型训练、数据可视化和结果评估六个步骤建设学生个人画像、教师个人画像和试点建设科研管理画像。</w:t>
      </w:r>
    </w:p>
    <w:p w14:paraId="676D1E27"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8.学生个人画像</w:t>
      </w:r>
    </w:p>
    <w:p w14:paraId="602AAD23" w14:textId="77777777" w:rsidR="002108AC" w:rsidRDefault="00A70770">
      <w:pPr>
        <w:tabs>
          <w:tab w:val="left" w:pos="720"/>
        </w:tabs>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通过业务系统、数据中台收集学生基本信息（如姓名、年龄、性别、班级等）、行为数据（如上课出勤、考试成绩、作业提交情况、课堂参与度等）、学术数据（如考试成绩、作业成绩、课堂表现、参与度等），以及背景信息（如家庭经济情况、父母职业、教育背景等）基础数据，运用数据分析技术从多个维度对学生的在校行为进行分析，用数据可见、图形可视方式管理和展示学生在校期</w:t>
      </w:r>
      <w:r>
        <w:rPr>
          <w:rFonts w:ascii="宋体" w:eastAsia="宋体" w:hAnsi="宋体" w:cs="宋体" w:hint="eastAsia"/>
          <w:sz w:val="30"/>
          <w:szCs w:val="30"/>
        </w:rPr>
        <w:lastRenderedPageBreak/>
        <w:t>间的全过程表现，充分体现数据作为生产要素在学生管理和人才培养方面的应用成效和支撑价值。（责任单位：学工部（处）、研究生工作部/研究生院、教务处、</w:t>
      </w:r>
      <w:bookmarkStart w:id="14" w:name="_Hlk181799266"/>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w:t>
      </w:r>
      <w:bookmarkStart w:id="15" w:name="_Hlk181799249"/>
      <w:r>
        <w:rPr>
          <w:rFonts w:ascii="宋体" w:eastAsia="宋体" w:hAnsi="宋体" w:cs="宋体" w:hint="eastAsia"/>
          <w:sz w:val="30"/>
          <w:szCs w:val="30"/>
        </w:rPr>
        <w:t>/</w:t>
      </w:r>
      <w:bookmarkEnd w:id="14"/>
      <w:bookmarkEnd w:id="15"/>
      <w:r>
        <w:rPr>
          <w:rFonts w:ascii="宋体" w:eastAsia="宋体" w:hAnsi="宋体" w:cs="宋体" w:hint="eastAsia"/>
          <w:sz w:val="30"/>
          <w:szCs w:val="30"/>
        </w:rPr>
        <w:t>网络信息中心。办结日期：2026年12月）</w:t>
      </w:r>
    </w:p>
    <w:p w14:paraId="6040F1ED"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9.教师个人画像</w:t>
      </w:r>
    </w:p>
    <w:p w14:paraId="368E059D"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教师个人画像通过对教师在教学、科研、管理等方面的数据采集、分析和整合，形成教师个人画像。通过教师个人画像展现教师的个人能力、工作表现和职业发展等情况，通过数据对教师的专业能力、教学水平、科研产出等方面分析，为教师提供数据挖掘结果的智能化分析与可视化统计，助力教师成长成才，为教师、教学管理部门提供数据支撑。（责任单位：教师工作部/人事处、教务处、</w:t>
      </w:r>
      <w:bookmarkStart w:id="16" w:name="_Hlk181799307"/>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w:t>
      </w:r>
      <w:bookmarkEnd w:id="16"/>
      <w:r>
        <w:rPr>
          <w:rFonts w:ascii="宋体" w:eastAsia="宋体" w:hAnsi="宋体" w:cs="宋体" w:hint="eastAsia"/>
          <w:sz w:val="30"/>
          <w:szCs w:val="30"/>
        </w:rPr>
        <w:t>网络信息中心。办结日期：2026年12月）</w:t>
      </w:r>
    </w:p>
    <w:p w14:paraId="017A1CD3"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10.科研管理画像</w:t>
      </w:r>
    </w:p>
    <w:p w14:paraId="44B07463"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通过优化、升级学校科研管理系统，建设科研“数字驾驶舱”。通过对学校科研系统的数据分析，实现科研业务运行状况监测及评估，探索开展基于大数据的科研投入产出绩效分析和动态科研画像服务。基于全面、准确的数据分析和趋势预测，为学校科研项目的立项、实施、评估等提供科学依据和决策支持。（责任单位：科技处、社科处、</w:t>
      </w:r>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办/网络信息中心。办结日期：2026年12月）</w:t>
      </w:r>
    </w:p>
    <w:p w14:paraId="406DDA79"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（五）数据治理机制保障行动</w:t>
      </w:r>
    </w:p>
    <w:p w14:paraId="51633776"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11.建立定期工作例会制度</w:t>
      </w:r>
    </w:p>
    <w:p w14:paraId="66538C19"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在学校开展数据治理与共享工作专项行动期间，要建立定期数据治理工作例会制度。根据学校数据治理工作进度情况，定期（如</w:t>
      </w:r>
      <w:r>
        <w:rPr>
          <w:rFonts w:ascii="宋体" w:eastAsia="宋体" w:hAnsi="宋体" w:cs="宋体" w:hint="eastAsia"/>
          <w:sz w:val="30"/>
          <w:szCs w:val="30"/>
        </w:rPr>
        <w:lastRenderedPageBreak/>
        <w:t>每2个月）召开数据治理工作例会，组织</w:t>
      </w:r>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安全与信息化领导小组各成员单位负责人、数据管理员和技术产商共同探讨和解决工作推进中的各类问题，定期通报和监督数据治理工作进展情况，对存在的问题和不足及时提出改进措施，以钉钉子精神逐项逐</w:t>
      </w:r>
      <w:proofErr w:type="gramStart"/>
      <w:r>
        <w:rPr>
          <w:rFonts w:ascii="宋体" w:eastAsia="宋体" w:hAnsi="宋体" w:cs="宋体" w:hint="eastAsia"/>
          <w:sz w:val="30"/>
          <w:szCs w:val="30"/>
        </w:rPr>
        <w:t>类完成</w:t>
      </w:r>
      <w:proofErr w:type="gramEnd"/>
      <w:r>
        <w:rPr>
          <w:rFonts w:ascii="宋体" w:eastAsia="宋体" w:hAnsi="宋体" w:cs="宋体" w:hint="eastAsia"/>
          <w:sz w:val="30"/>
          <w:szCs w:val="30"/>
        </w:rPr>
        <w:t>数据治理中的各项工作任务。（责任单位：</w:t>
      </w:r>
      <w:proofErr w:type="gramStart"/>
      <w:r>
        <w:rPr>
          <w:rFonts w:ascii="宋体" w:eastAsia="宋体" w:hAnsi="宋体" w:cs="宋体" w:hint="eastAsia"/>
          <w:sz w:val="30"/>
          <w:szCs w:val="30"/>
        </w:rPr>
        <w:t>校网络</w:t>
      </w:r>
      <w:proofErr w:type="gramEnd"/>
      <w:r>
        <w:rPr>
          <w:rFonts w:ascii="宋体" w:eastAsia="宋体" w:hAnsi="宋体" w:cs="宋体" w:hint="eastAsia"/>
          <w:sz w:val="30"/>
          <w:szCs w:val="30"/>
        </w:rPr>
        <w:t>安全与信息化领导小组各成员单位。办结日期：2026年12月）</w:t>
      </w:r>
    </w:p>
    <w:p w14:paraId="2E3279F1"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12.建立数据质量反馈机制</w:t>
      </w:r>
    </w:p>
    <w:p w14:paraId="617CEABD"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通过建立定期公布数据质量报告等机制帮助数据管理者对数据资产质量情况进行有效管理，并对数据疏漏、数据缺失等进行查漏补缺，完善学校各类数据以保障数据资源实现有序管理。明确数据质量问题的处理和反馈的完整流程，定期公开通报数据质量状况和改进措施，确保数据治理存在的问题得到及时响应和解决。（责任单位：</w:t>
      </w:r>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办/网络信息中心+各有关部门。办结日期：2026年12月）</w:t>
      </w:r>
    </w:p>
    <w:p w14:paraId="10464CD9"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13.建立数据治理红绿灯制度</w:t>
      </w:r>
    </w:p>
    <w:p w14:paraId="73FEE1CB" w14:textId="77777777" w:rsidR="002108AC" w:rsidRDefault="00A70770">
      <w:pPr>
        <w:spacing w:line="560" w:lineRule="exact"/>
        <w:ind w:firstLineChars="200" w:firstLine="600"/>
        <w:jc w:val="left"/>
        <w:rPr>
          <w:rFonts w:ascii="宋体" w:eastAsia="宋体" w:hAnsi="宋体" w:cs="宋体"/>
          <w:sz w:val="30"/>
          <w:szCs w:val="30"/>
        </w:rPr>
      </w:pPr>
      <w:r>
        <w:rPr>
          <w:rFonts w:ascii="宋体" w:eastAsia="宋体" w:hAnsi="宋体" w:cs="宋体" w:hint="eastAsia"/>
          <w:sz w:val="30"/>
          <w:szCs w:val="30"/>
        </w:rPr>
        <w:t>在数据治理“一数一源”确权工作基础上，将各部门数据清单以红、绿、黄色表格形式进行逐项校验和展示，绿灯代表数据治理工作正常、高效，数据收集完整、准确，录入及时无误，数据共享顺畅、利用效率高；黄灯表示存在问题数据或录入存在小错误或延迟需及时纠正；红灯表示数据收集不全或录入错误等需要立即采取措施进行整改。通过红绿黄灯制度可以及时发现和纠正数据治理工作中的问题，确保数据准确性、完整性和时效性。这将有助于提升各部门、师生对数据的重视程度，为数据治理工作持续改进提供帮助。（责任单位：党委办公室/督查督办办公室、校长办公室、</w:t>
      </w:r>
      <w:proofErr w:type="gramStart"/>
      <w:r>
        <w:rPr>
          <w:rFonts w:ascii="宋体" w:eastAsia="宋体" w:hAnsi="宋体" w:cs="宋体" w:hint="eastAsia"/>
          <w:sz w:val="30"/>
          <w:szCs w:val="30"/>
        </w:rPr>
        <w:t>校</w:t>
      </w:r>
      <w:r>
        <w:rPr>
          <w:rFonts w:ascii="宋体" w:eastAsia="宋体" w:hAnsi="宋体" w:cs="宋体" w:hint="eastAsia"/>
          <w:sz w:val="30"/>
          <w:szCs w:val="30"/>
        </w:rPr>
        <w:lastRenderedPageBreak/>
        <w:t>网信</w:t>
      </w:r>
      <w:proofErr w:type="gramEnd"/>
      <w:r>
        <w:rPr>
          <w:rFonts w:ascii="宋体" w:eastAsia="宋体" w:hAnsi="宋体" w:cs="宋体" w:hint="eastAsia"/>
          <w:sz w:val="30"/>
          <w:szCs w:val="30"/>
        </w:rPr>
        <w:t>办/网络信息中心。办结日期：2026年12月）</w:t>
      </w:r>
    </w:p>
    <w:p w14:paraId="14291518"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14.建立健全考核督办制度</w:t>
      </w:r>
    </w:p>
    <w:p w14:paraId="071B0660" w14:textId="77777777" w:rsidR="002108AC" w:rsidRDefault="00A70770">
      <w:pPr>
        <w:spacing w:line="560" w:lineRule="exact"/>
        <w:ind w:firstLineChars="200" w:firstLine="600"/>
        <w:jc w:val="left"/>
        <w:rPr>
          <w:rFonts w:ascii="宋体" w:eastAsia="宋体" w:hAnsi="宋体" w:cs="宋体"/>
          <w:b/>
          <w:bCs/>
          <w:sz w:val="30"/>
          <w:szCs w:val="30"/>
        </w:rPr>
      </w:pPr>
      <w:r>
        <w:rPr>
          <w:rFonts w:ascii="宋体" w:eastAsia="宋体" w:hAnsi="宋体" w:cs="宋体" w:hint="eastAsia"/>
          <w:sz w:val="30"/>
          <w:szCs w:val="30"/>
        </w:rPr>
        <w:t>目前因在业务系统、数据管理等方面缺乏相应考核和督办制度，导致个别业务系统建设缓慢、部门数据管理凌乱、共享互联程度低等问题，学校督查督办部门要根据数据治理工作的总体目标和阶段性任务，定期对数据治理工作进行专项督促检查，确保学校数据治理工作取得实效。（责任单位：党委办公室/督查督办办公室、校长办公室、</w:t>
      </w:r>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w:t>
      </w:r>
      <w:bookmarkStart w:id="17" w:name="_Hlk181801459"/>
      <w:r>
        <w:rPr>
          <w:rFonts w:ascii="宋体" w:eastAsia="宋体" w:hAnsi="宋体" w:cs="宋体" w:hint="eastAsia"/>
          <w:sz w:val="30"/>
          <w:szCs w:val="30"/>
        </w:rPr>
        <w:t>/</w:t>
      </w:r>
      <w:bookmarkEnd w:id="17"/>
      <w:r>
        <w:rPr>
          <w:rFonts w:ascii="宋体" w:eastAsia="宋体" w:hAnsi="宋体" w:cs="宋体" w:hint="eastAsia"/>
          <w:sz w:val="30"/>
          <w:szCs w:val="30"/>
        </w:rPr>
        <w:t>网络信息中心。办结日期：2026年12月）</w:t>
      </w:r>
    </w:p>
    <w:p w14:paraId="32D03D62" w14:textId="77777777" w:rsidR="002108AC" w:rsidRDefault="00A70770">
      <w:pPr>
        <w:spacing w:line="560" w:lineRule="exact"/>
        <w:ind w:firstLineChars="200" w:firstLine="602"/>
        <w:jc w:val="left"/>
        <w:rPr>
          <w:rFonts w:ascii="宋体" w:eastAsia="宋体" w:hAnsi="宋体" w:cs="宋体"/>
          <w:b/>
          <w:bCs/>
          <w:sz w:val="30"/>
          <w:szCs w:val="30"/>
        </w:rPr>
      </w:pPr>
      <w:r>
        <w:rPr>
          <w:rFonts w:ascii="宋体" w:eastAsia="宋体" w:hAnsi="宋体" w:cs="宋体" w:hint="eastAsia"/>
          <w:b/>
          <w:bCs/>
          <w:sz w:val="30"/>
          <w:szCs w:val="30"/>
        </w:rPr>
        <w:t>15.数据治理宣传培训制度</w:t>
      </w:r>
    </w:p>
    <w:p w14:paraId="79CFAE64" w14:textId="77777777" w:rsidR="002108AC" w:rsidRDefault="00A70770">
      <w:pPr>
        <w:spacing w:line="560" w:lineRule="exact"/>
        <w:ind w:firstLineChars="200" w:firstLine="600"/>
        <w:jc w:val="left"/>
        <w:rPr>
          <w:rFonts w:ascii="宋体" w:eastAsia="宋体" w:hAnsi="宋体" w:cs="宋体"/>
          <w:b/>
          <w:bCs/>
          <w:sz w:val="30"/>
          <w:szCs w:val="30"/>
        </w:rPr>
      </w:pPr>
      <w:r>
        <w:rPr>
          <w:rFonts w:ascii="宋体" w:eastAsia="宋体" w:hAnsi="宋体" w:cs="宋体" w:hint="eastAsia"/>
          <w:sz w:val="30"/>
          <w:szCs w:val="30"/>
        </w:rPr>
        <w:t>根据学校在数据治理工作的总体安排，有计划分批次对部门负责人、部门数据管理员等开展数字业务和数字技术培训，加强领导干部、师生员工的信息化、数字化素养学习培训，提高部门、师生员工的信息化应用和管理能力。通过</w:t>
      </w:r>
      <w:proofErr w:type="gramStart"/>
      <w:r>
        <w:rPr>
          <w:rFonts w:ascii="宋体" w:eastAsia="宋体" w:hAnsi="宋体" w:cs="宋体" w:hint="eastAsia"/>
          <w:sz w:val="30"/>
          <w:szCs w:val="30"/>
        </w:rPr>
        <w:t>微信公众号</w:t>
      </w:r>
      <w:proofErr w:type="gramEnd"/>
      <w:r>
        <w:rPr>
          <w:rFonts w:ascii="宋体" w:eastAsia="宋体" w:hAnsi="宋体" w:cs="宋体" w:hint="eastAsia"/>
          <w:sz w:val="30"/>
          <w:szCs w:val="30"/>
        </w:rPr>
        <w:t>等平台定期发布学校数据治理工作信息、进展和成果情况，制定相应的操作和技术指南，帮助部门和师生员工更深入地了解数据治理工作，以促使数据真正赋能学校管理、师生发展。（责任单位：校党委宣传部、</w:t>
      </w:r>
      <w:proofErr w:type="gramStart"/>
      <w:r>
        <w:rPr>
          <w:rFonts w:ascii="宋体" w:eastAsia="宋体" w:hAnsi="宋体" w:cs="宋体" w:hint="eastAsia"/>
          <w:sz w:val="30"/>
          <w:szCs w:val="30"/>
        </w:rPr>
        <w:t>校网信</w:t>
      </w:r>
      <w:proofErr w:type="gramEnd"/>
      <w:r>
        <w:rPr>
          <w:rFonts w:ascii="宋体" w:eastAsia="宋体" w:hAnsi="宋体" w:cs="宋体" w:hint="eastAsia"/>
          <w:sz w:val="30"/>
          <w:szCs w:val="30"/>
        </w:rPr>
        <w:t>办/网络信息中心。办结日期：2026年12月）</w:t>
      </w:r>
    </w:p>
    <w:p w14:paraId="2F6231B5" w14:textId="77777777" w:rsidR="002108AC" w:rsidRDefault="00A70770">
      <w:pPr>
        <w:widowControl/>
        <w:spacing w:line="560" w:lineRule="exact"/>
        <w:ind w:firstLineChars="200" w:firstLine="602"/>
        <w:rPr>
          <w:rFonts w:ascii="宋体" w:eastAsia="宋体" w:hAnsi="宋体" w:cs="宋体"/>
          <w:b/>
          <w:kern w:val="0"/>
          <w:sz w:val="30"/>
          <w:szCs w:val="30"/>
        </w:rPr>
      </w:pPr>
      <w:r>
        <w:rPr>
          <w:rFonts w:ascii="宋体" w:eastAsia="宋体" w:hAnsi="宋体" w:cs="宋体" w:hint="eastAsia"/>
          <w:b/>
          <w:kern w:val="0"/>
          <w:sz w:val="30"/>
          <w:szCs w:val="30"/>
        </w:rPr>
        <w:t>七、工作要求</w:t>
      </w:r>
    </w:p>
    <w:p w14:paraId="6519BE80" w14:textId="77777777" w:rsidR="002108AC" w:rsidRDefault="00A70770">
      <w:pPr>
        <w:widowControl/>
        <w:spacing w:line="560" w:lineRule="exact"/>
        <w:ind w:firstLineChars="200" w:firstLine="602"/>
        <w:rPr>
          <w:rFonts w:ascii="宋体" w:eastAsia="宋体" w:hAnsi="宋体" w:cs="宋体"/>
          <w:color w:val="000000"/>
          <w:kern w:val="0"/>
          <w:sz w:val="30"/>
          <w:szCs w:val="30"/>
        </w:rPr>
      </w:pPr>
      <w:r>
        <w:rPr>
          <w:rFonts w:ascii="宋体" w:eastAsia="宋体" w:hAnsi="宋体" w:cs="宋体" w:hint="eastAsia"/>
          <w:b/>
          <w:color w:val="000000"/>
          <w:kern w:val="0"/>
          <w:sz w:val="30"/>
          <w:szCs w:val="30"/>
        </w:rPr>
        <w:t>（一）加强组织领导。</w:t>
      </w:r>
      <w:r>
        <w:rPr>
          <w:rFonts w:ascii="宋体" w:eastAsia="宋体" w:hAnsi="宋体" w:cs="宋体" w:hint="eastAsia"/>
          <w:color w:val="000000"/>
          <w:kern w:val="0"/>
          <w:sz w:val="30"/>
          <w:szCs w:val="30"/>
        </w:rPr>
        <w:t>数据具有来源众多、体量庞大、结构各异和关系复杂等难点，从繁杂海量数据中挖掘高价值、关联性强的高质量数据,需要在高效信息技术支撑和可靠基础设施保障基础上，各单位要在</w:t>
      </w:r>
      <w:bookmarkStart w:id="18" w:name="_Hlk181773441"/>
      <w:r>
        <w:rPr>
          <w:rFonts w:ascii="宋体" w:eastAsia="宋体" w:hAnsi="宋体" w:cs="宋体" w:hint="eastAsia"/>
          <w:color w:val="000000"/>
          <w:kern w:val="0"/>
          <w:sz w:val="30"/>
          <w:szCs w:val="30"/>
        </w:rPr>
        <w:t>学校网络安全与信息化领导小组</w:t>
      </w:r>
      <w:bookmarkEnd w:id="18"/>
      <w:r>
        <w:rPr>
          <w:rFonts w:ascii="宋体" w:eastAsia="宋体" w:hAnsi="宋体" w:cs="宋体" w:hint="eastAsia"/>
          <w:color w:val="000000"/>
          <w:kern w:val="0"/>
          <w:sz w:val="30"/>
          <w:szCs w:val="30"/>
        </w:rPr>
        <w:t>的统一安排和部署下，统一思想、各负其责、分工协作、共同推进，各单位要从落实主体责任的</w:t>
      </w:r>
      <w:r>
        <w:rPr>
          <w:rFonts w:ascii="宋体" w:eastAsia="宋体" w:hAnsi="宋体" w:cs="宋体" w:hint="eastAsia"/>
          <w:color w:val="000000"/>
          <w:kern w:val="0"/>
          <w:sz w:val="30"/>
          <w:szCs w:val="30"/>
        </w:rPr>
        <w:lastRenderedPageBreak/>
        <w:t>高度，强力推进，创新驱动，积极组织参与，认真组织落实。坚持“一把手”亲自抓，负总责，要把数据治理工作列入重要日程，部门“一把手”是数据治理工作的主要责任人，要安排专人负责本部门的数据治理工作，要制定推进落实的时间表、路线图，加强台账和清单式管理，有效落实各项具体工作。</w:t>
      </w:r>
    </w:p>
    <w:p w14:paraId="27AE14DC" w14:textId="77777777" w:rsidR="002108AC" w:rsidRDefault="00A70770">
      <w:pPr>
        <w:widowControl/>
        <w:spacing w:line="560" w:lineRule="exact"/>
        <w:ind w:firstLineChars="200" w:firstLine="602"/>
        <w:rPr>
          <w:rFonts w:ascii="宋体" w:eastAsia="宋体" w:hAnsi="宋体" w:cs="宋体"/>
          <w:color w:val="000000"/>
          <w:kern w:val="0"/>
          <w:sz w:val="30"/>
          <w:szCs w:val="30"/>
        </w:rPr>
      </w:pPr>
      <w:r>
        <w:rPr>
          <w:rFonts w:ascii="宋体" w:eastAsia="宋体" w:hAnsi="宋体" w:cs="宋体" w:hint="eastAsia"/>
          <w:b/>
          <w:bCs/>
          <w:color w:val="000000"/>
          <w:kern w:val="0"/>
          <w:sz w:val="30"/>
          <w:szCs w:val="30"/>
        </w:rPr>
        <w:t>（二）落实资源保障。</w:t>
      </w:r>
      <w:r>
        <w:rPr>
          <w:rFonts w:ascii="宋体" w:eastAsia="宋体" w:hAnsi="宋体" w:cs="宋体" w:hint="eastAsia"/>
          <w:color w:val="000000"/>
          <w:kern w:val="0"/>
          <w:sz w:val="30"/>
          <w:szCs w:val="30"/>
        </w:rPr>
        <w:t>各部门要保障数据治理与共享工作专项行动，特别是学校数据治理与共享平台（系统）部署所需资源，要按照“一个专项、一套方案、一抓到底”的工作机制，保障数据治理工作投入足够人力，确保各方技术人员、实施人员准确到位、协调配合，确保数据治理工作取得扎实成效。要积极拓展资源和资金筹集渠道，保障学校数据治理与共享工作专项行动在业务系统建设、数据应用场景建设等方面的资金投入。</w:t>
      </w:r>
    </w:p>
    <w:p w14:paraId="5C630606" w14:textId="77777777" w:rsidR="002108AC" w:rsidRDefault="00A70770">
      <w:pPr>
        <w:widowControl/>
        <w:spacing w:line="560" w:lineRule="exact"/>
        <w:ind w:firstLineChars="200" w:firstLine="602"/>
        <w:rPr>
          <w:rFonts w:ascii="宋体" w:eastAsia="宋体" w:hAnsi="宋体" w:cs="宋体"/>
          <w:color w:val="000000"/>
          <w:kern w:val="0"/>
          <w:sz w:val="30"/>
          <w:szCs w:val="30"/>
        </w:rPr>
      </w:pPr>
      <w:r>
        <w:rPr>
          <w:rFonts w:ascii="宋体" w:eastAsia="宋体" w:hAnsi="宋体" w:cs="宋体" w:hint="eastAsia"/>
          <w:b/>
          <w:color w:val="000000"/>
          <w:kern w:val="0"/>
          <w:sz w:val="30"/>
          <w:szCs w:val="30"/>
        </w:rPr>
        <w:t>（三）严格督查考核。</w:t>
      </w:r>
      <w:r>
        <w:rPr>
          <w:rFonts w:ascii="宋体" w:eastAsia="宋体" w:hAnsi="宋体" w:cs="宋体" w:hint="eastAsia"/>
          <w:color w:val="000000"/>
          <w:kern w:val="0"/>
          <w:sz w:val="30"/>
          <w:szCs w:val="30"/>
        </w:rPr>
        <w:t>各部门要注重</w:t>
      </w:r>
      <w:r>
        <w:rPr>
          <w:rFonts w:ascii="宋体" w:eastAsia="宋体" w:hAnsi="宋体" w:cs="宋体" w:hint="eastAsia"/>
          <w:bCs/>
          <w:color w:val="000000"/>
          <w:kern w:val="0"/>
          <w:sz w:val="30"/>
          <w:szCs w:val="30"/>
        </w:rPr>
        <w:t>数据治理与共享工作的</w:t>
      </w:r>
      <w:r>
        <w:rPr>
          <w:rFonts w:ascii="宋体" w:eastAsia="宋体" w:hAnsi="宋体" w:cs="宋体" w:hint="eastAsia"/>
          <w:color w:val="000000"/>
          <w:kern w:val="0"/>
          <w:sz w:val="30"/>
          <w:szCs w:val="30"/>
        </w:rPr>
        <w:t>优化实效、对学校管理科学性的促进作用，如减少数据表格、方便师生办事等的实际效果，作为本次工作的成效考核量化依据。学校相关部门采取定期（如每月或季度）通报工作进度等方式，将本项工作的完成和后续年度运行情况，作为重要内容纳入机关业务单位年度考核工作指标，通过“查、看、问、办、评”等实际运用环节，量化考核指标和强化应用效果。</w:t>
      </w:r>
    </w:p>
    <w:p w14:paraId="5DEB06AB" w14:textId="77777777" w:rsidR="002108AC" w:rsidRDefault="00A70770">
      <w:pPr>
        <w:widowControl/>
        <w:spacing w:line="560" w:lineRule="exact"/>
        <w:ind w:firstLineChars="200" w:firstLine="600"/>
        <w:rPr>
          <w:rFonts w:ascii="宋体" w:eastAsia="宋体" w:hAnsi="宋体" w:cs="宋体"/>
          <w:color w:val="000000"/>
          <w:kern w:val="0"/>
          <w:sz w:val="30"/>
          <w:szCs w:val="30"/>
        </w:rPr>
      </w:pPr>
      <w:r>
        <w:rPr>
          <w:rFonts w:ascii="宋体" w:eastAsia="宋体" w:hAnsi="宋体" w:cs="宋体" w:hint="eastAsia"/>
          <w:color w:val="000000"/>
          <w:kern w:val="0"/>
          <w:sz w:val="30"/>
          <w:szCs w:val="30"/>
        </w:rPr>
        <w:t>附：广西师范大学数据治理与共享工作专项行动任务清单</w:t>
      </w:r>
    </w:p>
    <w:p w14:paraId="1C6BBCF1" w14:textId="77777777" w:rsidR="002108AC" w:rsidRDefault="002108AC">
      <w:pPr>
        <w:spacing w:line="560" w:lineRule="exact"/>
        <w:ind w:firstLineChars="200" w:firstLine="600"/>
        <w:jc w:val="left"/>
        <w:rPr>
          <w:rFonts w:ascii="宋体" w:eastAsia="宋体" w:hAnsi="宋体" w:cs="宋体"/>
          <w:color w:val="000000"/>
          <w:kern w:val="0"/>
          <w:sz w:val="30"/>
          <w:szCs w:val="30"/>
        </w:rPr>
      </w:pPr>
    </w:p>
    <w:p w14:paraId="6C3C35D3" w14:textId="77777777" w:rsidR="002108AC" w:rsidRDefault="00A70770">
      <w:pPr>
        <w:spacing w:line="560" w:lineRule="exact"/>
        <w:ind w:firstLineChars="200" w:firstLine="600"/>
        <w:jc w:val="lef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广西师范大学</w:t>
      </w:r>
    </w:p>
    <w:p w14:paraId="5CE9DC68" w14:textId="7F473EF2" w:rsidR="002108AC" w:rsidRDefault="00A70770">
      <w:pPr>
        <w:spacing w:line="560" w:lineRule="exact"/>
        <w:ind w:firstLineChars="200" w:firstLine="600"/>
        <w:jc w:val="lef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2024年11月1</w:t>
      </w:r>
      <w:r w:rsidR="00C82131">
        <w:rPr>
          <w:rFonts w:ascii="宋体" w:eastAsia="宋体" w:hAnsi="宋体" w:cs="宋体"/>
          <w:color w:val="000000"/>
          <w:kern w:val="0"/>
          <w:sz w:val="30"/>
          <w:szCs w:val="30"/>
        </w:rPr>
        <w:t>8</w:t>
      </w:r>
      <w:r>
        <w:rPr>
          <w:rFonts w:ascii="宋体" w:eastAsia="宋体" w:hAnsi="宋体" w:cs="宋体" w:hint="eastAsia"/>
          <w:color w:val="000000"/>
          <w:kern w:val="0"/>
          <w:sz w:val="30"/>
          <w:szCs w:val="30"/>
        </w:rPr>
        <w:t>日</w:t>
      </w:r>
    </w:p>
    <w:p w14:paraId="6862B85E" w14:textId="77777777" w:rsidR="002108AC" w:rsidRDefault="002108AC">
      <w:pPr>
        <w:spacing w:line="360" w:lineRule="auto"/>
        <w:rPr>
          <w:rFonts w:ascii="宋体" w:eastAsia="宋体" w:hAnsi="宋体" w:cs="宋体"/>
          <w:sz w:val="24"/>
          <w:szCs w:val="24"/>
        </w:rPr>
      </w:pPr>
    </w:p>
    <w:p w14:paraId="2E47DA32" w14:textId="77777777" w:rsidR="002108AC" w:rsidRDefault="002108AC">
      <w:pPr>
        <w:spacing w:line="360" w:lineRule="auto"/>
        <w:rPr>
          <w:rFonts w:ascii="宋体" w:eastAsia="宋体" w:hAnsi="宋体" w:cs="宋体"/>
          <w:sz w:val="24"/>
          <w:szCs w:val="24"/>
        </w:rPr>
        <w:sectPr w:rsidR="002108AC">
          <w:footerReference w:type="default" r:id="rId9"/>
          <w:pgSz w:w="11905" w:h="16838"/>
          <w:pgMar w:top="1843" w:right="1474" w:bottom="1134" w:left="1587" w:header="851" w:footer="680" w:gutter="0"/>
          <w:cols w:space="0"/>
          <w:docGrid w:type="lines" w:linePitch="315"/>
        </w:sectPr>
      </w:pPr>
    </w:p>
    <w:tbl>
      <w:tblPr>
        <w:tblW w:w="26581" w:type="dxa"/>
        <w:tblInd w:w="93" w:type="dxa"/>
        <w:tblLook w:val="04A0" w:firstRow="1" w:lastRow="0" w:firstColumn="1" w:lastColumn="0" w:noHBand="0" w:noVBand="1"/>
      </w:tblPr>
      <w:tblGrid>
        <w:gridCol w:w="745"/>
        <w:gridCol w:w="1558"/>
        <w:gridCol w:w="1838"/>
        <w:gridCol w:w="7025"/>
        <w:gridCol w:w="1950"/>
        <w:gridCol w:w="1581"/>
        <w:gridCol w:w="11884"/>
      </w:tblGrid>
      <w:tr w:rsidR="002108AC" w14:paraId="7E6FDEF2" w14:textId="77777777">
        <w:trPr>
          <w:trHeight w:val="855"/>
        </w:trPr>
        <w:tc>
          <w:tcPr>
            <w:tcW w:w="26581" w:type="dxa"/>
            <w:gridSpan w:val="7"/>
            <w:tcBorders>
              <w:top w:val="nil"/>
              <w:left w:val="nil"/>
              <w:bottom w:val="nil"/>
              <w:right w:val="nil"/>
            </w:tcBorders>
            <w:shd w:val="clear" w:color="auto" w:fill="auto"/>
            <w:vAlign w:val="center"/>
          </w:tcPr>
          <w:p w14:paraId="158A8729" w14:textId="77777777" w:rsidR="002108AC" w:rsidRDefault="00A70770">
            <w:pPr>
              <w:widowControl/>
              <w:ind w:firstLineChars="1200" w:firstLine="4337"/>
              <w:jc w:val="left"/>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lastRenderedPageBreak/>
              <w:t>广西师范大学数据治理工作推进任务分解表</w:t>
            </w:r>
          </w:p>
        </w:tc>
      </w:tr>
      <w:tr w:rsidR="002108AC" w14:paraId="22918DA5" w14:textId="77777777">
        <w:trPr>
          <w:gridAfter w:val="1"/>
          <w:wAfter w:w="11884" w:type="dxa"/>
          <w:trHeight w:val="510"/>
        </w:trPr>
        <w:tc>
          <w:tcPr>
            <w:tcW w:w="74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24C8ECD1"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序号</w:t>
            </w:r>
          </w:p>
        </w:tc>
        <w:tc>
          <w:tcPr>
            <w:tcW w:w="155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B31CDFD"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五项行动</w:t>
            </w:r>
          </w:p>
        </w:tc>
        <w:tc>
          <w:tcPr>
            <w:tcW w:w="183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0B8485D"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十八项任务</w:t>
            </w:r>
          </w:p>
        </w:tc>
        <w:tc>
          <w:tcPr>
            <w:tcW w:w="7025"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8BCEF60"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具体工作任务</w:t>
            </w:r>
          </w:p>
        </w:tc>
        <w:tc>
          <w:tcPr>
            <w:tcW w:w="195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3381CAE"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责任单位</w:t>
            </w:r>
          </w:p>
        </w:tc>
        <w:tc>
          <w:tcPr>
            <w:tcW w:w="158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6AB0FAC7" w14:textId="77777777" w:rsidR="002108AC" w:rsidRDefault="00A7077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完成时间</w:t>
            </w:r>
          </w:p>
        </w:tc>
      </w:tr>
      <w:tr w:rsidR="002108AC" w14:paraId="4A78D747" w14:textId="77777777">
        <w:trPr>
          <w:gridAfter w:val="1"/>
          <w:wAfter w:w="11884" w:type="dxa"/>
          <w:trHeight w:val="126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4F3B541"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7D4EEF" w14:textId="77777777" w:rsidR="002108AC" w:rsidRDefault="00A70770">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数字驱动筑</w:t>
            </w:r>
            <w:proofErr w:type="gramStart"/>
            <w:r>
              <w:rPr>
                <w:rFonts w:ascii="仿宋" w:eastAsia="仿宋" w:hAnsi="仿宋" w:cs="仿宋" w:hint="eastAsia"/>
                <w:color w:val="000000"/>
                <w:kern w:val="0"/>
                <w:sz w:val="32"/>
                <w:szCs w:val="32"/>
                <w:lang w:bidi="ar"/>
              </w:rPr>
              <w:t>基行动</w:t>
            </w:r>
            <w:proofErr w:type="gramEnd"/>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1C3C"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 xml:space="preserve">加快建设核心业务系统 </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1BD6"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加快学工、教务和人事等核心业务新系统建设，完善研究生、科技、社科、财务、资产、图书等业务系统数据功能，筑牢数字基础，实现业务数字化管理全覆盖。</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CC1E"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学工部（处）、研究生工作部/研究生院、人事处、教务处、科技处、社科处、财务处、资产处、图书馆、</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7F55989"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2025年9月</w:t>
            </w:r>
          </w:p>
        </w:tc>
      </w:tr>
      <w:tr w:rsidR="002108AC" w14:paraId="56E3CEC0" w14:textId="77777777">
        <w:trPr>
          <w:gridAfter w:val="1"/>
          <w:wAfter w:w="11884" w:type="dxa"/>
          <w:trHeight w:val="1755"/>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E797F6"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D71B1"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450F" w14:textId="77777777" w:rsidR="002108AC" w:rsidRDefault="00A70770">
            <w:pPr>
              <w:widowControl/>
              <w:jc w:val="left"/>
              <w:textAlignment w:val="center"/>
              <w:rPr>
                <w:rFonts w:ascii="仿宋" w:eastAsia="仿宋" w:hAnsi="仿宋" w:cs="仿宋"/>
                <w:color w:val="000000"/>
                <w:sz w:val="28"/>
                <w:szCs w:val="28"/>
              </w:rPr>
            </w:pPr>
            <w:proofErr w:type="gramStart"/>
            <w:r>
              <w:rPr>
                <w:rFonts w:ascii="仿宋" w:eastAsia="仿宋" w:hAnsi="仿宋" w:cs="仿宋" w:hint="eastAsia"/>
                <w:color w:val="000000"/>
                <w:kern w:val="0"/>
                <w:sz w:val="28"/>
                <w:szCs w:val="28"/>
                <w:lang w:bidi="ar"/>
              </w:rPr>
              <w:t>建设湖仓一体</w:t>
            </w:r>
            <w:proofErr w:type="gramEnd"/>
            <w:r>
              <w:rPr>
                <w:rFonts w:ascii="仿宋" w:eastAsia="仿宋" w:hAnsi="仿宋" w:cs="仿宋" w:hint="eastAsia"/>
                <w:color w:val="000000"/>
                <w:kern w:val="0"/>
                <w:sz w:val="28"/>
                <w:szCs w:val="28"/>
                <w:lang w:bidi="ar"/>
              </w:rPr>
              <w:t>的基础数据库</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F4F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时汇聚和融合各业务系统结构化、半结构化和非结构化数据，建设人员、机构、学科、资产四大类基础数据库，以及教学、科研、管理、服务等若干个主题数据库，探索扩展汇聚校外科研机构、企业等辅助数据，建设</w:t>
            </w:r>
            <w:proofErr w:type="gramStart"/>
            <w:r>
              <w:rPr>
                <w:rFonts w:ascii="仿宋" w:eastAsia="仿宋" w:hAnsi="仿宋" w:cs="仿宋" w:hint="eastAsia"/>
                <w:color w:val="000000"/>
                <w:kern w:val="0"/>
                <w:sz w:val="24"/>
                <w:szCs w:val="24"/>
                <w:lang w:bidi="ar"/>
              </w:rPr>
              <w:t>形成湖仓一体</w:t>
            </w:r>
            <w:proofErr w:type="gramEnd"/>
            <w:r>
              <w:rPr>
                <w:rFonts w:ascii="仿宋" w:eastAsia="仿宋" w:hAnsi="仿宋" w:cs="仿宋" w:hint="eastAsia"/>
                <w:color w:val="000000"/>
                <w:kern w:val="0"/>
                <w:sz w:val="24"/>
                <w:szCs w:val="24"/>
                <w:lang w:bidi="ar"/>
              </w:rPr>
              <w:t>的基础数据库。构建以“数据发布、数据申请、数据使用、数据管控、数据监测”为完整流程的数据服务开放体系，以支撑各类应用与系统对数据的使用需求。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86A2"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校网络</w:t>
            </w:r>
            <w:proofErr w:type="gramEnd"/>
            <w:r>
              <w:rPr>
                <w:rFonts w:ascii="仿宋" w:eastAsia="仿宋" w:hAnsi="仿宋" w:cs="仿宋" w:hint="eastAsia"/>
                <w:color w:val="000000"/>
                <w:kern w:val="0"/>
                <w:sz w:val="24"/>
                <w:szCs w:val="24"/>
                <w:lang w:bidi="ar"/>
              </w:rPr>
              <w:t>安全与信息化领导小组各成员单位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45EE0D3"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2025年6月</w:t>
            </w:r>
          </w:p>
        </w:tc>
      </w:tr>
      <w:tr w:rsidR="002108AC" w14:paraId="201DB90E" w14:textId="77777777">
        <w:trPr>
          <w:gridAfter w:val="1"/>
          <w:wAfter w:w="11884" w:type="dxa"/>
          <w:trHeight w:val="1053"/>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7F7C41"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CEC804" w14:textId="77777777" w:rsidR="002108AC" w:rsidRDefault="00A70770">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数据标准化确权行动</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2BC7"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构建统一规范的数据标准</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4176"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各部门按照国家、行业和学校标准梳理数据需求清单，完成数据权威源确认，形成公共数据资源目录并颁布共享，要兼顾各标准数据之间的兼容性、一致性以及可扩展性，制定一套结构科学、落地实用的公共数据标准体系。要根据应用服务需求制定数据资源目录，按照“一数一源”和统一标准确保同一数据在各类应用中名称、类型、编码等要素一致。对各类数据涉及的元数据进行系统分析，推进元数据标准化。依托数据中台实现数据资源采</w:t>
            </w:r>
            <w:r>
              <w:rPr>
                <w:rFonts w:ascii="仿宋" w:eastAsia="仿宋" w:hAnsi="仿宋" w:cs="仿宋" w:hint="eastAsia"/>
                <w:color w:val="000000"/>
                <w:kern w:val="0"/>
                <w:sz w:val="24"/>
                <w:szCs w:val="24"/>
                <w:lang w:bidi="ar"/>
              </w:rPr>
              <w:lastRenderedPageBreak/>
              <w:t>集、存储、交换、使用、反馈等环节的全过程管理，从数据产生</w:t>
            </w:r>
            <w:proofErr w:type="gramStart"/>
            <w:r>
              <w:rPr>
                <w:rFonts w:ascii="仿宋" w:eastAsia="仿宋" w:hAnsi="仿宋" w:cs="仿宋" w:hint="eastAsia"/>
                <w:color w:val="000000"/>
                <w:kern w:val="0"/>
                <w:sz w:val="24"/>
                <w:szCs w:val="24"/>
                <w:lang w:bidi="ar"/>
              </w:rPr>
              <w:t>源头抓</w:t>
            </w:r>
            <w:proofErr w:type="gramEnd"/>
            <w:r>
              <w:rPr>
                <w:rFonts w:ascii="仿宋" w:eastAsia="仿宋" w:hAnsi="仿宋" w:cs="仿宋" w:hint="eastAsia"/>
                <w:color w:val="000000"/>
                <w:kern w:val="0"/>
                <w:sz w:val="24"/>
                <w:szCs w:val="24"/>
                <w:lang w:bidi="ar"/>
              </w:rPr>
              <w:t>数据质量，实现数据存储标准、数据交换标准与应用规范，保障数据安全和有序共享。</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59B4"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lastRenderedPageBreak/>
              <w:t>校网络</w:t>
            </w:r>
            <w:proofErr w:type="gramEnd"/>
            <w:r>
              <w:rPr>
                <w:rFonts w:ascii="仿宋" w:eastAsia="仿宋" w:hAnsi="仿宋" w:cs="仿宋" w:hint="eastAsia"/>
                <w:color w:val="000000"/>
                <w:kern w:val="0"/>
                <w:sz w:val="24"/>
                <w:szCs w:val="24"/>
                <w:lang w:bidi="ar"/>
              </w:rPr>
              <w:t>安全与信息化领导小组各成员单位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3248C0"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2025年7月</w:t>
            </w:r>
          </w:p>
        </w:tc>
      </w:tr>
      <w:tr w:rsidR="002108AC" w14:paraId="45981AB6" w14:textId="77777777">
        <w:trPr>
          <w:gridAfter w:val="1"/>
          <w:wAfter w:w="11884" w:type="dxa"/>
          <w:trHeight w:val="1905"/>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51169E"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D7EA5"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05236"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建设数据标准管理制度</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CC64"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在《广西师范大学公共数据共享与安全管理办法（试行）》基础上，探索建立数据分级分类标准和数据源确权管理细则，建立学校、部门数据清单定期更新和定期发布数据报告等数据管理制度，定期通报数据治理进展和数据成果应用情况，增加学校、部门数据的透明度和普及性，加强部门间的沟通和协作，打破数据壁垒，实现数据的交换与共享，不断优化业务流程和提高工作效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3EBF3"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办/网络信息中心、各有关单位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9F9807"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2025年6月</w:t>
            </w:r>
          </w:p>
        </w:tc>
      </w:tr>
      <w:tr w:rsidR="002108AC" w14:paraId="05CAD037" w14:textId="77777777">
        <w:trPr>
          <w:gridAfter w:val="1"/>
          <w:wAfter w:w="11884" w:type="dxa"/>
          <w:trHeight w:val="225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7458D9B"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67D2D" w14:textId="77777777" w:rsidR="002108AC" w:rsidRDefault="00A70770">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数据应用场景突破行动</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0995"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推进建设学校“一张表”工程</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51A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聚焦各部门和师生“填表多、填表难”问题，紧密结合学工、人事、教务、科研、研究生、资产等业务部门实际需求，在上述6个部门试点推进“教师一张表”和“学生一张表”的应用，建设学校“一表通”数据填报平台，推进学校“一张表”工程建设。利用现有数据资源和业务系统，减少减轻师生填报工作量，实现“一次填报，多次复用”，突破现有传统线下或封闭的填报模式，实现师生教育教学、科学研究和考核评价等个人数据自动化汇聚，充分发挥数据治理在服务师生方面的强大动能。</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93F5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学工部（处）、研究生工作部/研究生院、人事处、教务处、科技处、社科处、资产处、</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24ED83F"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2025年12月</w:t>
            </w:r>
          </w:p>
        </w:tc>
      </w:tr>
      <w:tr w:rsidR="002108AC" w14:paraId="53AF22D2" w14:textId="77777777">
        <w:trPr>
          <w:gridAfter w:val="1"/>
          <w:wAfter w:w="11884" w:type="dxa"/>
          <w:trHeight w:val="201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A293F6"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3373C"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ABDBB"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推进建设全量个人数据“一中心”</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D8CF8"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为教职工提供按个人数据分类导航的全量个人数据目录，以及每个数据目录对应的数据详细信息，从教职工全量个人数据中心综合体现教职工的主要信息数据维度。教职工全量个人数据中心作为个人数据大脑，通过各业务系统或采取数据纠错、补录和数据反馈等机制，在系统汇聚教职工个人数据上要突破和解决教职工数据分散、凌乱和不准确等问题，不断完善教职工个人数据中心，使之成为教职工日常便捷使用的个人数字档案。在建好教职工全量个人数据中心基础上2026年推广建设学生全量个人数据</w:t>
            </w:r>
            <w:r>
              <w:rPr>
                <w:rFonts w:ascii="仿宋" w:eastAsia="仿宋" w:hAnsi="仿宋" w:cs="仿宋" w:hint="eastAsia"/>
                <w:color w:val="000000"/>
                <w:kern w:val="0"/>
                <w:sz w:val="24"/>
                <w:szCs w:val="24"/>
                <w:lang w:bidi="ar"/>
              </w:rPr>
              <w:lastRenderedPageBreak/>
              <w:t>中心，以数据为支撑探索</w:t>
            </w:r>
            <w:proofErr w:type="gramStart"/>
            <w:r>
              <w:rPr>
                <w:rFonts w:ascii="仿宋" w:eastAsia="仿宋" w:hAnsi="仿宋" w:cs="仿宋" w:hint="eastAsia"/>
                <w:color w:val="000000"/>
                <w:kern w:val="0"/>
                <w:sz w:val="24"/>
                <w:szCs w:val="24"/>
                <w:lang w:bidi="ar"/>
              </w:rPr>
              <w:t>构建全</w:t>
            </w:r>
            <w:proofErr w:type="gramEnd"/>
            <w:r>
              <w:rPr>
                <w:rFonts w:ascii="仿宋" w:eastAsia="仿宋" w:hAnsi="仿宋" w:cs="仿宋" w:hint="eastAsia"/>
                <w:color w:val="000000"/>
                <w:kern w:val="0"/>
                <w:sz w:val="24"/>
                <w:szCs w:val="24"/>
                <w:lang w:bidi="ar"/>
              </w:rPr>
              <w:t>流程全数字化的学生管理服务新模式。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DE5D"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lastRenderedPageBreak/>
              <w:t>校网络</w:t>
            </w:r>
            <w:proofErr w:type="gramEnd"/>
            <w:r>
              <w:rPr>
                <w:rFonts w:ascii="仿宋" w:eastAsia="仿宋" w:hAnsi="仿宋" w:cs="仿宋" w:hint="eastAsia"/>
                <w:color w:val="000000"/>
                <w:kern w:val="0"/>
                <w:sz w:val="24"/>
                <w:szCs w:val="24"/>
                <w:lang w:bidi="ar"/>
              </w:rPr>
              <w:t>安全与信息化领导小组各成员单位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8104836"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2025年12月</w:t>
            </w:r>
          </w:p>
        </w:tc>
      </w:tr>
      <w:tr w:rsidR="002108AC" w14:paraId="5D8474D2" w14:textId="77777777">
        <w:trPr>
          <w:gridAfter w:val="1"/>
          <w:wAfter w:w="11884" w:type="dxa"/>
          <w:trHeight w:val="198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D7BF04"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79F11"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E4C3B"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整合跨系统校情数据分析“一面屏”</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F5EF6"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从教学、科研、师资、学工、资产、招生、就业、党建等多个方面建设十个主题的交互式部门数据驾驶舱，打通学校各业务数据网络，通过数据可视化技术，将学校各类数据以图表、报表等形式直观呈现，实现学校各类数据的集中化展示，提高各类数据指标的统计效率和准确性。通过数据对比和分析，提高教育治理的效率和效果，便于部门快速了解学校整体运行状况，为教育决策提供数据支持，推进教育治理现代化，最终建成集中化、智能化、可交互的校情数据分析“一面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A995"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校网络</w:t>
            </w:r>
            <w:proofErr w:type="gramEnd"/>
            <w:r>
              <w:rPr>
                <w:rFonts w:ascii="仿宋" w:eastAsia="仿宋" w:hAnsi="仿宋" w:cs="仿宋" w:hint="eastAsia"/>
                <w:color w:val="000000"/>
                <w:kern w:val="0"/>
                <w:sz w:val="24"/>
                <w:szCs w:val="24"/>
                <w:lang w:bidi="ar"/>
              </w:rPr>
              <w:t>安全与信息化领导小组各成员单位。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0288508"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1F2A9BB2" w14:textId="77777777">
        <w:trPr>
          <w:gridAfter w:val="1"/>
          <w:wAfter w:w="11884" w:type="dxa"/>
          <w:trHeight w:val="192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82924D"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337108" w14:textId="77777777" w:rsidR="002108AC" w:rsidRDefault="00A70770">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智慧画像示范创优行动</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430AD"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学生个人画像</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1E7C"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业务系统、数据中台收集学生基本信息（如姓名、年龄、性别、班级等）、行为数据（如上课出勤、考试成绩、作业提交情况、课堂参与度等）、学术数据（如考试成绩、作业成绩、课堂表现、参与度等），以及背景信息（如家庭经济情况、父母职业、教育背景等）基础数据，运用数据分析技术从多个维度对学生的在校行为进行分析，用数据可见、图形可视方式管理和展示学生在校期间的全过程表现，充分体现数据作为生产要素在学生管理和人才培养方面的应用成效和支撑价值。</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596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学工部（处）、研究生工作部/研究生院、教务处、</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F83D261"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4BA4D5E3" w14:textId="77777777">
        <w:trPr>
          <w:gridAfter w:val="1"/>
          <w:wAfter w:w="11884" w:type="dxa"/>
          <w:trHeight w:val="1695"/>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A3C7F1"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A3EF1"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8DF2"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教师个人画像</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7A6B"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教师个人画像通过对教师在教学、科研、管理等方面的数据采集、分析和整合，形成教师个人画像。通过教师个人画像展现教师的个人能力、工作表现和职业发展等情况，通过数据对教师的专业能力、教学水平、科研产出等方面分析，为教师提供数据挖</w:t>
            </w:r>
            <w:r>
              <w:rPr>
                <w:rFonts w:ascii="仿宋" w:eastAsia="仿宋" w:hAnsi="仿宋" w:cs="仿宋" w:hint="eastAsia"/>
                <w:color w:val="000000"/>
                <w:kern w:val="0"/>
                <w:sz w:val="24"/>
                <w:szCs w:val="24"/>
                <w:lang w:bidi="ar"/>
              </w:rPr>
              <w:lastRenderedPageBreak/>
              <w:t>掘结果的智能化分析与可视化统计，助力教师成长成才，为教师、教学管理部门提供数据支撑。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3E3A"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教师工作部/人事处、教务处、</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340B5E"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4180E233" w14:textId="77777777">
        <w:trPr>
          <w:gridAfter w:val="1"/>
          <w:wAfter w:w="11884" w:type="dxa"/>
          <w:trHeight w:val="1515"/>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DAE3CE9"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636925"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9A9E"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科研管理画像</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961B6"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优化、升级学校科研管理系统，建设科研“数字驾驶舱”。通过对学校科研系统的数据分析，实现科研业务运行状况监测及评估，探索开展基于大数据的科研投入产出绩效分析和动态科研画像服务。基于全面、准确的数据分析和趋势预测，为学校科研项目的立项、实施、评估等提供科学依据和决策支持。</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65370"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科技处、社科处、</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ABE51A"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39A76CDA" w14:textId="77777777">
        <w:trPr>
          <w:gridAfter w:val="1"/>
          <w:wAfter w:w="11884" w:type="dxa"/>
          <w:trHeight w:val="171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8728A82"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3857BF" w14:textId="77777777" w:rsidR="002108AC" w:rsidRDefault="00A70770">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数据治理机制保障行动</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0EE7"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建立定期工作例会制度</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7AFED"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在学校开展数据治理与共享工作专项行动期间，建立定期数据治理工作例会制度。根据学校数据治理工作进度情况，定期（如每2个月）召开数据治理工作例会，组织</w:t>
            </w:r>
            <w:proofErr w:type="gramStart"/>
            <w:r>
              <w:rPr>
                <w:rFonts w:ascii="仿宋" w:eastAsia="仿宋" w:hAnsi="仿宋" w:cs="仿宋" w:hint="eastAsia"/>
                <w:color w:val="000000"/>
                <w:kern w:val="0"/>
                <w:sz w:val="24"/>
                <w:szCs w:val="24"/>
                <w:lang w:bidi="ar"/>
              </w:rPr>
              <w:t>校网络</w:t>
            </w:r>
            <w:proofErr w:type="gramEnd"/>
            <w:r>
              <w:rPr>
                <w:rFonts w:ascii="仿宋" w:eastAsia="仿宋" w:hAnsi="仿宋" w:cs="仿宋" w:hint="eastAsia"/>
                <w:color w:val="000000"/>
                <w:kern w:val="0"/>
                <w:sz w:val="24"/>
                <w:szCs w:val="24"/>
                <w:lang w:bidi="ar"/>
              </w:rPr>
              <w:t>安全与信息化领导小组各成员单位负责人、数据管理员和技术产商共同探讨和解决工作推进中的各类问题，定期通报和监督数据治理工作进展情况，对存在的问题和不足及时提出改进措施，以钉钉子精神逐项逐</w:t>
            </w:r>
            <w:proofErr w:type="gramStart"/>
            <w:r>
              <w:rPr>
                <w:rFonts w:ascii="仿宋" w:eastAsia="仿宋" w:hAnsi="仿宋" w:cs="仿宋" w:hint="eastAsia"/>
                <w:color w:val="000000"/>
                <w:kern w:val="0"/>
                <w:sz w:val="24"/>
                <w:szCs w:val="24"/>
                <w:lang w:bidi="ar"/>
              </w:rPr>
              <w:t>类完成</w:t>
            </w:r>
            <w:proofErr w:type="gramEnd"/>
            <w:r>
              <w:rPr>
                <w:rFonts w:ascii="仿宋" w:eastAsia="仿宋" w:hAnsi="仿宋" w:cs="仿宋" w:hint="eastAsia"/>
                <w:color w:val="000000"/>
                <w:kern w:val="0"/>
                <w:sz w:val="24"/>
                <w:szCs w:val="24"/>
                <w:lang w:bidi="ar"/>
              </w:rPr>
              <w:t>数据治理中的各项工作任务。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E22D"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校网络</w:t>
            </w:r>
            <w:proofErr w:type="gramEnd"/>
            <w:r>
              <w:rPr>
                <w:rFonts w:ascii="仿宋" w:eastAsia="仿宋" w:hAnsi="仿宋" w:cs="仿宋" w:hint="eastAsia"/>
                <w:color w:val="000000"/>
                <w:kern w:val="0"/>
                <w:sz w:val="24"/>
                <w:szCs w:val="24"/>
                <w:lang w:bidi="ar"/>
              </w:rPr>
              <w:t>安全与信息化领导小组各成员单位。</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55B255"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38B50014" w14:textId="77777777">
        <w:trPr>
          <w:gridAfter w:val="1"/>
          <w:wAfter w:w="11884" w:type="dxa"/>
          <w:trHeight w:val="174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707B857"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37D6F2"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DC6A0"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建立数据质量反馈机制</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B14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建立定期公布数据质量报告等机制帮助数据管理者对数据资产质量情况进行有效管理，并对数据疏漏、数据缺失等进行查漏补缺，完善学校各类数据以保障数据资源实现有序管理。明确数据质量问题的处理和反馈的完整流程，定期公开通报数据质量状况和改进措施，确保数据治理存在的问题得到及时响应和解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EF3E" w14:textId="77777777" w:rsidR="002108AC" w:rsidRDefault="00A70770">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办/网络信息中心、各有关部门。</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013F544"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7D0E65AA" w14:textId="77777777">
        <w:trPr>
          <w:gridAfter w:val="1"/>
          <w:wAfter w:w="11884" w:type="dxa"/>
          <w:trHeight w:val="1680"/>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D0D8F5"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13</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FF2BD"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1E4A"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建立数据治理红绿灯制度</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F0CD"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在数据治理“一数一源”确权工作基础上，将各部门数据清单以红、绿、黄色表格形式进行逐项校验和展示，绿灯代表数据治理工作正常、高效，数据收集完整、准确，录入及时无误，数据共享顺畅、利用效率高；黄灯表示存在问题数据或录入存在小错误或延迟需及时纠正；红灯表示数据收集不全或录入错误等需要立即采取措施进行整改。通过红绿黄灯制度可以及时发现和纠正数据治理工作中的问题，确保数据准确性、完整性和时效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09BF3"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党委办公室/督查督办办公室、校长办公室、</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0FB8AF2"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5A080F26" w14:textId="77777777">
        <w:trPr>
          <w:gridAfter w:val="1"/>
          <w:wAfter w:w="11884" w:type="dxa"/>
          <w:trHeight w:val="1485"/>
        </w:trPr>
        <w:tc>
          <w:tcPr>
            <w:tcW w:w="74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5F1F6C"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454507"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12BA"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建立健全考核督办制度</w:t>
            </w:r>
          </w:p>
        </w:tc>
        <w:tc>
          <w:tcPr>
            <w:tcW w:w="7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6D11"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学校督查督办部门根据数据治理工作的总体目标和阶段性任务，定期对数据治理工作进行专项督促检查，确保学校数据治理工作取得实效。</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1CFD"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党委办公室/督查督办办公室、校长办公室、</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56DA77"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r w:rsidR="002108AC" w14:paraId="599C5A6A" w14:textId="77777777">
        <w:trPr>
          <w:gridAfter w:val="1"/>
          <w:wAfter w:w="11884" w:type="dxa"/>
          <w:trHeight w:val="1440"/>
        </w:trPr>
        <w:tc>
          <w:tcPr>
            <w:tcW w:w="745"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23A11D4"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AB082" w14:textId="77777777" w:rsidR="002108AC" w:rsidRDefault="002108AC">
            <w:pPr>
              <w:jc w:val="center"/>
              <w:rPr>
                <w:rFonts w:ascii="仿宋" w:eastAsia="仿宋" w:hAnsi="仿宋" w:cs="仿宋"/>
                <w:color w:val="000000"/>
                <w:sz w:val="32"/>
                <w:szCs w:val="32"/>
              </w:rPr>
            </w:pPr>
          </w:p>
        </w:tc>
        <w:tc>
          <w:tcPr>
            <w:tcW w:w="1838"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2E2316F" w14:textId="77777777" w:rsidR="002108AC" w:rsidRDefault="00A70770">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数据治理宣传培训制度</w:t>
            </w:r>
          </w:p>
        </w:tc>
        <w:tc>
          <w:tcPr>
            <w:tcW w:w="7025"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A8F67BA"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根据学校在数据治理工作的总体安排，有计划分批次对部门负责人、部门数据管理员等开展数字业务和数字技术培训，加强领导干部、师生员工的信息化、数字化素养学习培训，提高部门、师生员工的信息化应用和管理能力。通过</w:t>
            </w:r>
            <w:proofErr w:type="gramStart"/>
            <w:r>
              <w:rPr>
                <w:rFonts w:ascii="仿宋" w:eastAsia="仿宋" w:hAnsi="仿宋" w:cs="仿宋" w:hint="eastAsia"/>
                <w:color w:val="000000"/>
                <w:kern w:val="0"/>
                <w:sz w:val="24"/>
                <w:szCs w:val="24"/>
                <w:lang w:bidi="ar"/>
              </w:rPr>
              <w:t>微信公众号</w:t>
            </w:r>
            <w:proofErr w:type="gramEnd"/>
            <w:r>
              <w:rPr>
                <w:rFonts w:ascii="仿宋" w:eastAsia="仿宋" w:hAnsi="仿宋" w:cs="仿宋" w:hint="eastAsia"/>
                <w:color w:val="000000"/>
                <w:kern w:val="0"/>
                <w:sz w:val="24"/>
                <w:szCs w:val="24"/>
                <w:lang w:bidi="ar"/>
              </w:rPr>
              <w:t>等平台定期发布学校数据治理工作信息、进展和成果情况，制定相应的操作和技术指南，帮助部门和师生员工更深入地了解数据治理工作，以促使数据真正赋能学校管理、师生发展。</w:t>
            </w:r>
          </w:p>
        </w:tc>
        <w:tc>
          <w:tcPr>
            <w:tcW w:w="195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A8B1128" w14:textId="77777777" w:rsidR="002108AC" w:rsidRDefault="00A7077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校党委宣传部、</w:t>
            </w:r>
            <w:proofErr w:type="gramStart"/>
            <w:r>
              <w:rPr>
                <w:rFonts w:ascii="仿宋" w:eastAsia="仿宋" w:hAnsi="仿宋" w:cs="仿宋" w:hint="eastAsia"/>
                <w:color w:val="000000"/>
                <w:kern w:val="0"/>
                <w:sz w:val="24"/>
                <w:szCs w:val="24"/>
                <w:lang w:bidi="ar"/>
              </w:rPr>
              <w:t>校网信</w:t>
            </w:r>
            <w:proofErr w:type="gramEnd"/>
            <w:r>
              <w:rPr>
                <w:rFonts w:ascii="仿宋" w:eastAsia="仿宋" w:hAnsi="仿宋" w:cs="仿宋" w:hint="eastAsia"/>
                <w:color w:val="000000"/>
                <w:kern w:val="0"/>
                <w:sz w:val="24"/>
                <w:szCs w:val="24"/>
                <w:lang w:bidi="ar"/>
              </w:rPr>
              <w:t>办/网络信息中心。</w:t>
            </w:r>
          </w:p>
        </w:tc>
        <w:tc>
          <w:tcPr>
            <w:tcW w:w="1581" w:type="dxa"/>
            <w:tcBorders>
              <w:top w:val="single" w:sz="4" w:space="0" w:color="000000"/>
              <w:left w:val="single" w:sz="4" w:space="0" w:color="000000"/>
              <w:bottom w:val="single" w:sz="8" w:space="0" w:color="000000"/>
              <w:right w:val="single" w:sz="8" w:space="0" w:color="000000"/>
            </w:tcBorders>
            <w:shd w:val="clear" w:color="auto" w:fill="auto"/>
            <w:vAlign w:val="center"/>
          </w:tcPr>
          <w:p w14:paraId="141DE30E" w14:textId="77777777" w:rsidR="002108AC" w:rsidRDefault="00A7077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2026年12月</w:t>
            </w:r>
          </w:p>
        </w:tc>
      </w:tr>
    </w:tbl>
    <w:p w14:paraId="5E45758A" w14:textId="77777777" w:rsidR="002108AC" w:rsidRDefault="002108AC">
      <w:pPr>
        <w:rPr>
          <w:rFonts w:ascii="宋体" w:eastAsia="宋体" w:hAnsi="宋体" w:cs="宋体"/>
          <w:sz w:val="24"/>
          <w:szCs w:val="24"/>
        </w:rPr>
      </w:pPr>
    </w:p>
    <w:p w14:paraId="29BB1197" w14:textId="77777777" w:rsidR="002108AC" w:rsidRDefault="002108AC">
      <w:pPr>
        <w:spacing w:line="360" w:lineRule="auto"/>
        <w:rPr>
          <w:rFonts w:ascii="宋体" w:eastAsia="宋体" w:hAnsi="宋体" w:cs="宋体"/>
          <w:sz w:val="24"/>
          <w:szCs w:val="24"/>
        </w:rPr>
      </w:pPr>
    </w:p>
    <w:p w14:paraId="20542594" w14:textId="77777777" w:rsidR="002108AC" w:rsidRDefault="002108AC" w:rsidP="00020E88">
      <w:pPr>
        <w:rPr>
          <w:rFonts w:ascii="宋体" w:eastAsia="宋体" w:hAnsi="宋体" w:cs="宋体" w:hint="eastAsia"/>
          <w:sz w:val="24"/>
          <w:szCs w:val="24"/>
        </w:rPr>
      </w:pPr>
    </w:p>
    <w:sectPr w:rsidR="002108AC" w:rsidSect="00020E88">
      <w:pgSz w:w="16838" w:h="11905" w:orient="landscape"/>
      <w:pgMar w:top="1587" w:right="1843" w:bottom="1474" w:left="1134" w:header="851" w:footer="680"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317A" w14:textId="77777777" w:rsidR="00E07E79" w:rsidRDefault="00E07E79">
      <w:r>
        <w:separator/>
      </w:r>
    </w:p>
  </w:endnote>
  <w:endnote w:type="continuationSeparator" w:id="0">
    <w:p w14:paraId="0A4096F3" w14:textId="77777777" w:rsidR="00E07E79" w:rsidRDefault="00E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kkurat">
    <w:altName w:val="Times New Roman"/>
    <w:charset w:val="00"/>
    <w:family w:val="auto"/>
    <w:pitch w:val="default"/>
    <w:sig w:usb0="00000000"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兰亭黑简体">
    <w:altName w:val="黑体"/>
    <w:charset w:val="86"/>
    <w:family w:val="auto"/>
    <w:pitch w:val="default"/>
    <w:sig w:usb0="00000000" w:usb1="00000000" w:usb2="00000012" w:usb3="00000000" w:csb0="00040001" w:csb1="00000000"/>
  </w:font>
  <w:font w:name="方正兰亭黑_GBK">
    <w:altName w:val="等线"/>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F1">
    <w:altName w:val="Times New Roman"/>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A721" w14:textId="77777777" w:rsidR="002108AC" w:rsidRDefault="00A70770">
    <w:pPr>
      <w:pStyle w:val="afe"/>
      <w:jc w:val="center"/>
    </w:pPr>
    <w:r>
      <w:rPr>
        <w:noProof/>
      </w:rPr>
      <mc:AlternateContent>
        <mc:Choice Requires="wps">
          <w:drawing>
            <wp:anchor distT="0" distB="0" distL="114300" distR="114300" simplePos="0" relativeHeight="251687936" behindDoc="0" locked="0" layoutInCell="1" allowOverlap="1" wp14:anchorId="6A1153C4" wp14:editId="35C77865">
              <wp:simplePos x="0" y="0"/>
              <wp:positionH relativeFrom="margin">
                <wp:align>right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9C107" w14:textId="77777777" w:rsidR="002108AC" w:rsidRDefault="00A70770">
                          <w:pPr>
                            <w:pStyle w:val="afe"/>
                          </w:pPr>
                          <w:r>
                            <w:fldChar w:fldCharType="begin"/>
                          </w:r>
                          <w:r>
                            <w:instrText xml:space="preserve"> PAGE  \* MERGEFORMAT </w:instrText>
                          </w:r>
                          <w:r>
                            <w:fldChar w:fldCharType="separate"/>
                          </w:r>
                          <w:r>
                            <w:t>9</w:t>
                          </w:r>
                          <w:r>
                            <w:fldChar w:fldCharType="end"/>
                          </w:r>
                          <w:r>
                            <w:t xml:space="preserve"> / </w:t>
                          </w:r>
                          <w:r w:rsidR="00E07E79">
                            <w:fldChar w:fldCharType="begin"/>
                          </w:r>
                          <w:r w:rsidR="00E07E79">
                            <w:instrText xml:space="preserve"> NUMPAGES  \* MERGEFORMAT </w:instrText>
                          </w:r>
                          <w:r w:rsidR="00E07E79">
                            <w:fldChar w:fldCharType="separate"/>
                          </w:r>
                          <w:r>
                            <w:t>124</w:t>
                          </w:r>
                          <w:r w:rsidR="00E07E79">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1153C4" id="_x0000_t202" coordsize="21600,21600" o:spt="202" path="m,l,21600r21600,l21600,xe">
              <v:stroke joinstyle="miter"/>
              <v:path gradientshapeok="t" o:connecttype="rect"/>
            </v:shapetype>
            <v:shape id="文本框 55" o:spid="_x0000_s1026" type="#_x0000_t202" style="position:absolute;left:0;text-align:left;margin-left:92.8pt;margin-top:0;width:2in;height:2in;z-index:2516879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KFYgIAAAw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nlGKFYgIAAAwFAAAOAAAAAAAAAAAAAAAAAC4CAABkcnMvZTJvRG9jLnht&#10;bFBLAQItABQABgAIAAAAIQBxqtG51wAAAAUBAAAPAAAAAAAAAAAAAAAAALwEAABkcnMvZG93bnJl&#10;di54bWxQSwUGAAAAAAQABADzAAAAwAUAAAAA&#10;" filled="f" stroked="f" strokeweight=".5pt">
              <v:textbox style="mso-fit-shape-to-text:t" inset="0,0,0,0">
                <w:txbxContent>
                  <w:p w14:paraId="2069C107" w14:textId="77777777" w:rsidR="002108AC" w:rsidRDefault="00A70770">
                    <w:pPr>
                      <w:pStyle w:val="afe"/>
                    </w:pPr>
                    <w:r>
                      <w:fldChar w:fldCharType="begin"/>
                    </w:r>
                    <w:r>
                      <w:instrText xml:space="preserve"> PAGE  \* MERGEFORMAT </w:instrText>
                    </w:r>
                    <w:r>
                      <w:fldChar w:fldCharType="separate"/>
                    </w:r>
                    <w:r>
                      <w:t>9</w:t>
                    </w:r>
                    <w:r>
                      <w:fldChar w:fldCharType="end"/>
                    </w:r>
                    <w:r>
                      <w:t xml:space="preserve"> / </w:t>
                    </w:r>
                    <w:r w:rsidR="00E07E79">
                      <w:fldChar w:fldCharType="begin"/>
                    </w:r>
                    <w:r w:rsidR="00E07E79">
                      <w:instrText xml:space="preserve"> NUMPAGES  \* MERGEFORMAT </w:instrText>
                    </w:r>
                    <w:r w:rsidR="00E07E79">
                      <w:fldChar w:fldCharType="separate"/>
                    </w:r>
                    <w:r>
                      <w:t>124</w:t>
                    </w:r>
                    <w:r w:rsidR="00E07E79">
                      <w:fldChar w:fldCharType="end"/>
                    </w:r>
                  </w:p>
                </w:txbxContent>
              </v:textbox>
              <w10:wrap anchorx="margin"/>
            </v:shape>
          </w:pict>
        </mc:Fallback>
      </mc:AlternateContent>
    </w:r>
  </w:p>
  <w:p w14:paraId="25016752" w14:textId="77777777" w:rsidR="002108AC" w:rsidRDefault="002108A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9C17" w14:textId="77777777" w:rsidR="00E07E79" w:rsidRDefault="00E07E79">
      <w:r>
        <w:separator/>
      </w:r>
    </w:p>
  </w:footnote>
  <w:footnote w:type="continuationSeparator" w:id="0">
    <w:p w14:paraId="2F52086D" w14:textId="77777777" w:rsidR="00E07E79" w:rsidRDefault="00E0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DBEC10"/>
    <w:multiLevelType w:val="multilevel"/>
    <w:tmpl w:val="A8DBEC10"/>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BA92A103"/>
    <w:multiLevelType w:val="multilevel"/>
    <w:tmpl w:val="BA92A103"/>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EAC31A54"/>
    <w:multiLevelType w:val="singleLevel"/>
    <w:tmpl w:val="EAC31A54"/>
    <w:lvl w:ilvl="0">
      <w:start w:val="1"/>
      <w:numFmt w:val="chineseCounting"/>
      <w:suff w:val="nothing"/>
      <w:lvlText w:val="%1、"/>
      <w:lvlJc w:val="left"/>
      <w:rPr>
        <w:rFonts w:hint="eastAsia"/>
      </w:rPr>
    </w:lvl>
  </w:abstractNum>
  <w:abstractNum w:abstractNumId="3" w15:restartNumberingAfterBreak="0">
    <w:nsid w:val="00000010"/>
    <w:multiLevelType w:val="multilevel"/>
    <w:tmpl w:val="00000010"/>
    <w:lvl w:ilvl="0">
      <w:start w:val="1"/>
      <w:numFmt w:val="decimal"/>
      <w:pStyle w:val="ItemListinTable"/>
      <w:lvlText w:val="%1"/>
      <w:lvlJc w:val="left"/>
      <w:pPr>
        <w:tabs>
          <w:tab w:val="left" w:pos="432"/>
        </w:tabs>
        <w:ind w:left="432" w:hanging="432"/>
      </w:pPr>
      <w:rPr>
        <w:rFonts w:ascii="黑体" w:eastAsia="黑体" w:hint="eastAsia"/>
      </w:rPr>
    </w:lvl>
    <w:lvl w:ilvl="1">
      <w:start w:val="1"/>
      <w:numFmt w:val="decimal"/>
      <w:lvlText w:val="%1.%2"/>
      <w:lvlJc w:val="left"/>
      <w:pPr>
        <w:tabs>
          <w:tab w:val="left" w:pos="576"/>
        </w:tabs>
        <w:ind w:left="576" w:hanging="576"/>
      </w:pPr>
      <w:rPr>
        <w:rFonts w:ascii="黑体" w:eastAsia="黑体" w:hint="eastAsia"/>
        <w:b w:val="0"/>
        <w:bCs w:val="0"/>
        <w:color w:val="auto"/>
        <w:sz w:val="21"/>
        <w:szCs w:val="21"/>
        <w:lang w:val="en-US"/>
      </w:rPr>
    </w:lvl>
    <w:lvl w:ilvl="2">
      <w:start w:val="1"/>
      <w:numFmt w:val="decimal"/>
      <w:lvlText w:val="%1.%2.%3"/>
      <w:lvlJc w:val="left"/>
      <w:pPr>
        <w:tabs>
          <w:tab w:val="left" w:pos="6106"/>
        </w:tabs>
        <w:ind w:left="6106" w:hanging="720"/>
      </w:pPr>
      <w:rPr>
        <w:rFonts w:ascii="黑体" w:eastAsia="黑体" w:hAnsi="Times New Roman" w:cs="Times New Roman" w:hint="eastAsia"/>
        <w:b w:val="0"/>
        <w:bCs w:val="0"/>
        <w:i w:val="0"/>
        <w:iCs w:val="0"/>
        <w:caps w:val="0"/>
        <w:smallCaps w:val="0"/>
        <w:strike w:val="0"/>
        <w:dstrike w:val="0"/>
        <w:color w:val="000000"/>
        <w:spacing w:val="0"/>
        <w:position w:val="0"/>
        <w:u w:val="none"/>
        <w:vertAlign w:val="baseline"/>
        <w:lang w:val="en-US" w:eastAsia="zh-CN"/>
      </w:r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859"/>
        </w:tabs>
        <w:ind w:left="1859" w:hanging="1008"/>
      </w:pPr>
      <w:rPr>
        <w:rFonts w:ascii="Times New Roman" w:hAnsi="Times New Roman" w:cs="Times New Roman" w:hint="eastAsia"/>
        <w:b w:val="0"/>
        <w:bCs w:val="0"/>
        <w:i w:val="0"/>
        <w:iCs w:val="0"/>
        <w:caps w:val="0"/>
        <w:smallCaps w:val="0"/>
        <w:strike w:val="0"/>
        <w:dstrike w:val="0"/>
        <w:color w:val="000000"/>
        <w:spacing w:val="0"/>
        <w:position w:val="0"/>
        <w:u w:val="none"/>
        <w:vertAlign w:val="baseline"/>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00000402"/>
    <w:multiLevelType w:val="multilevel"/>
    <w:tmpl w:val="00000402"/>
    <w:lvl w:ilvl="0">
      <w:start w:val="1"/>
      <w:numFmt w:val="decimal"/>
      <w:pStyle w:val="NotesTextListinTable"/>
      <w:lvlText w:val="%1."/>
      <w:lvlJc w:val="left"/>
      <w:pPr>
        <w:ind w:left="1167" w:hanging="248"/>
      </w:pPr>
      <w:rPr>
        <w:b/>
        <w:bCs/>
        <w:spacing w:val="1"/>
        <w:w w:val="94"/>
      </w:rPr>
    </w:lvl>
    <w:lvl w:ilvl="1">
      <w:numFmt w:val="bullet"/>
      <w:lvlText w:val="•"/>
      <w:lvlJc w:val="left"/>
      <w:pPr>
        <w:ind w:left="1988" w:hanging="248"/>
      </w:pPr>
    </w:lvl>
    <w:lvl w:ilvl="2">
      <w:numFmt w:val="bullet"/>
      <w:lvlText w:val="•"/>
      <w:lvlJc w:val="left"/>
      <w:pPr>
        <w:ind w:left="2817" w:hanging="248"/>
      </w:pPr>
    </w:lvl>
    <w:lvl w:ilvl="3">
      <w:numFmt w:val="bullet"/>
      <w:lvlText w:val="•"/>
      <w:lvlJc w:val="left"/>
      <w:pPr>
        <w:ind w:left="3645" w:hanging="248"/>
      </w:pPr>
    </w:lvl>
    <w:lvl w:ilvl="4">
      <w:numFmt w:val="bullet"/>
      <w:lvlText w:val="•"/>
      <w:lvlJc w:val="left"/>
      <w:pPr>
        <w:ind w:left="4474" w:hanging="248"/>
      </w:pPr>
    </w:lvl>
    <w:lvl w:ilvl="5">
      <w:numFmt w:val="bullet"/>
      <w:lvlText w:val="•"/>
      <w:lvlJc w:val="left"/>
      <w:pPr>
        <w:ind w:left="5303" w:hanging="248"/>
      </w:pPr>
    </w:lvl>
    <w:lvl w:ilvl="6">
      <w:numFmt w:val="bullet"/>
      <w:lvlText w:val="•"/>
      <w:lvlJc w:val="left"/>
      <w:pPr>
        <w:ind w:left="6131" w:hanging="248"/>
      </w:pPr>
    </w:lvl>
    <w:lvl w:ilvl="7">
      <w:numFmt w:val="bullet"/>
      <w:lvlText w:val="•"/>
      <w:lvlJc w:val="left"/>
      <w:pPr>
        <w:ind w:left="6960" w:hanging="248"/>
      </w:pPr>
    </w:lvl>
    <w:lvl w:ilvl="8">
      <w:numFmt w:val="bullet"/>
      <w:lvlText w:val="•"/>
      <w:lvlJc w:val="left"/>
      <w:pPr>
        <w:ind w:left="7789" w:hanging="248"/>
      </w:pPr>
    </w:lvl>
  </w:abstractNum>
  <w:abstractNum w:abstractNumId="5" w15:restartNumberingAfterBreak="0">
    <w:nsid w:val="07922EB1"/>
    <w:multiLevelType w:val="multilevel"/>
    <w:tmpl w:val="07922EB1"/>
    <w:lvl w:ilvl="0">
      <w:start w:val="1"/>
      <w:numFmt w:val="japaneseCounting"/>
      <w:pStyle w:val="SubItemList"/>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09C32673"/>
    <w:multiLevelType w:val="multilevel"/>
    <w:tmpl w:val="09C32673"/>
    <w:lvl w:ilvl="0">
      <w:start w:val="1"/>
      <w:numFmt w:val="japaneseCounting"/>
      <w:pStyle w:val="Appendixheading1"/>
      <w:lvlText w:val="（%1）"/>
      <w:lvlJc w:val="left"/>
      <w:pPr>
        <w:ind w:left="1281" w:hanging="855"/>
      </w:pPr>
      <w:rPr>
        <w:rFonts w:hint="default"/>
        <w:lang w:val="en-US"/>
      </w:rPr>
    </w:lvl>
    <w:lvl w:ilvl="1">
      <w:start w:val="1"/>
      <w:numFmt w:val="decimal"/>
      <w:pStyle w:val="Appendixheading2"/>
      <w:lvlText w:val="%2、"/>
      <w:lvlJc w:val="left"/>
      <w:pPr>
        <w:ind w:left="1641" w:hanging="720"/>
      </w:pPr>
      <w:rPr>
        <w:rFonts w:hint="default"/>
      </w:rPr>
    </w:lvl>
    <w:lvl w:ilvl="2">
      <w:start w:val="1"/>
      <w:numFmt w:val="lowerRoman"/>
      <w:pStyle w:val="Appendixheading3"/>
      <w:lvlText w:val="%3."/>
      <w:lvlJc w:val="right"/>
      <w:pPr>
        <w:ind w:left="1698" w:hanging="420"/>
      </w:pPr>
    </w:lvl>
    <w:lvl w:ilvl="3">
      <w:start w:val="1"/>
      <w:numFmt w:val="decimal"/>
      <w:pStyle w:val="Appendixheading4"/>
      <w:lvlText w:val="%4."/>
      <w:lvlJc w:val="left"/>
      <w:pPr>
        <w:ind w:left="2118" w:hanging="420"/>
      </w:pPr>
    </w:lvl>
    <w:lvl w:ilvl="4">
      <w:start w:val="1"/>
      <w:numFmt w:val="lowerLetter"/>
      <w:pStyle w:val="Appendixheading5"/>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pStyle w:val="FigureDescriptioninAppendix"/>
      <w:lvlText w:val="%8)"/>
      <w:lvlJc w:val="left"/>
      <w:pPr>
        <w:ind w:left="3798" w:hanging="420"/>
      </w:pPr>
    </w:lvl>
    <w:lvl w:ilvl="8">
      <w:start w:val="1"/>
      <w:numFmt w:val="lowerRoman"/>
      <w:pStyle w:val="TableDescriptioninAppendix"/>
      <w:lvlText w:val="%9."/>
      <w:lvlJc w:val="right"/>
      <w:pPr>
        <w:ind w:left="4218" w:hanging="420"/>
      </w:pPr>
    </w:lvl>
  </w:abstractNum>
  <w:abstractNum w:abstractNumId="7" w15:restartNumberingAfterBreak="0">
    <w:nsid w:val="0E8701E2"/>
    <w:multiLevelType w:val="multilevel"/>
    <w:tmpl w:val="0E8701E2"/>
    <w:lvl w:ilvl="0">
      <w:start w:val="1"/>
      <w:numFmt w:val="bullet"/>
      <w:pStyle w:val="Notes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F8D467D"/>
    <w:multiLevelType w:val="multilevel"/>
    <w:tmpl w:val="0F8D467D"/>
    <w:lvl w:ilvl="0">
      <w:start w:val="1"/>
      <w:numFmt w:val="japaneseCounting"/>
      <w:pStyle w:val="CAUTIONTextList"/>
      <w:lvlText w:val="（%1）"/>
      <w:lvlJc w:val="left"/>
      <w:pPr>
        <w:ind w:left="1560" w:hanging="84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15:restartNumberingAfterBreak="0">
    <w:nsid w:val="17DF7633"/>
    <w:multiLevelType w:val="singleLevel"/>
    <w:tmpl w:val="17DF7633"/>
    <w:lvl w:ilvl="0">
      <w:start w:val="1"/>
      <w:numFmt w:val="chineseCounting"/>
      <w:suff w:val="nothing"/>
      <w:lvlText w:val="（%1）"/>
      <w:lvlJc w:val="left"/>
      <w:rPr>
        <w:rFonts w:hint="eastAsia"/>
      </w:rPr>
    </w:lvl>
  </w:abstractNum>
  <w:abstractNum w:abstractNumId="10" w15:restartNumberingAfterBreak="0">
    <w:nsid w:val="26F94A2B"/>
    <w:multiLevelType w:val="multilevel"/>
    <w:tmpl w:val="26F94A2B"/>
    <w:lvl w:ilvl="0">
      <w:start w:val="1"/>
      <w:numFmt w:val="none"/>
      <w:lvlText w:val="一、"/>
      <w:lvlJc w:val="left"/>
      <w:pPr>
        <w:ind w:left="1350" w:hanging="720"/>
      </w:pPr>
      <w:rPr>
        <w:rFonts w:hint="default"/>
        <w:b/>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
      <w:lvlText w:val="%4."/>
      <w:lvlJc w:val="left"/>
      <w:pPr>
        <w:ind w:left="2310" w:hanging="420"/>
      </w:pPr>
    </w:lvl>
    <w:lvl w:ilvl="4">
      <w:start w:val="1"/>
      <w:numFmt w:val="lowerLetter"/>
      <w:pStyle w:val="5"/>
      <w:lvlText w:val="%5)"/>
      <w:lvlJc w:val="left"/>
      <w:pPr>
        <w:ind w:left="2730" w:hanging="420"/>
      </w:pPr>
    </w:lvl>
    <w:lvl w:ilvl="5">
      <w:start w:val="1"/>
      <w:numFmt w:val="lowerRoman"/>
      <w:pStyle w:val="6"/>
      <w:lvlText w:val="%6."/>
      <w:lvlJc w:val="right"/>
      <w:pPr>
        <w:ind w:left="3150" w:hanging="420"/>
      </w:pPr>
    </w:lvl>
    <w:lvl w:ilvl="6">
      <w:start w:val="1"/>
      <w:numFmt w:val="decimal"/>
      <w:pStyle w:val="7"/>
      <w:lvlText w:val="%7."/>
      <w:lvlJc w:val="left"/>
      <w:pPr>
        <w:ind w:left="3570" w:hanging="420"/>
      </w:pPr>
    </w:lvl>
    <w:lvl w:ilvl="7">
      <w:start w:val="1"/>
      <w:numFmt w:val="lowerLetter"/>
      <w:pStyle w:val="8"/>
      <w:lvlText w:val="%8)"/>
      <w:lvlJc w:val="left"/>
      <w:pPr>
        <w:ind w:left="3990" w:hanging="420"/>
      </w:pPr>
    </w:lvl>
    <w:lvl w:ilvl="8">
      <w:start w:val="1"/>
      <w:numFmt w:val="lowerRoman"/>
      <w:pStyle w:val="9"/>
      <w:lvlText w:val="%9."/>
      <w:lvlJc w:val="right"/>
      <w:pPr>
        <w:ind w:left="4410" w:hanging="420"/>
      </w:pPr>
    </w:lvl>
  </w:abstractNum>
  <w:abstractNum w:abstractNumId="11" w15:restartNumberingAfterBreak="0">
    <w:nsid w:val="2DD73B8C"/>
    <w:multiLevelType w:val="multilevel"/>
    <w:tmpl w:val="2DD73B8C"/>
    <w:lvl w:ilvl="0">
      <w:start w:val="1"/>
      <w:numFmt w:val="decimal"/>
      <w:pStyle w:val="YH1"/>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9C7DD3"/>
    <w:multiLevelType w:val="multilevel"/>
    <w:tmpl w:val="389C7DD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63C3DB5"/>
    <w:multiLevelType w:val="multilevel"/>
    <w:tmpl w:val="463C3DB5"/>
    <w:lvl w:ilvl="0">
      <w:start w:val="1"/>
      <w:numFmt w:val="decimal"/>
      <w:pStyle w:val="ItemList"/>
      <w:lvlText w:val="%1."/>
      <w:lvlJc w:val="left"/>
      <w:pPr>
        <w:tabs>
          <w:tab w:val="left" w:pos="284"/>
        </w:tabs>
        <w:ind w:left="284" w:hanging="284"/>
      </w:pPr>
      <w:rPr>
        <w:rFonts w:ascii="Times New Roman" w:hAnsi="Times New Roman"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4BB75FBE"/>
    <w:multiLevelType w:val="multilevel"/>
    <w:tmpl w:val="4BB75FBE"/>
    <w:lvl w:ilvl="0">
      <w:start w:val="5"/>
      <w:numFmt w:val="japaneseCounting"/>
      <w:pStyle w:val="50"/>
      <w:lvlText w:val="（%1）"/>
      <w:lvlJc w:val="left"/>
      <w:pPr>
        <w:ind w:left="1648" w:hanging="1005"/>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5" w15:restartNumberingAfterBreak="0">
    <w:nsid w:val="4DDA66D1"/>
    <w:multiLevelType w:val="multilevel"/>
    <w:tmpl w:val="4DDA66D1"/>
    <w:lvl w:ilvl="0">
      <w:start w:val="1"/>
      <w:numFmt w:val="upperLetter"/>
      <w:suff w:val="nothing"/>
      <w:lvlText w:val="%1 "/>
      <w:lvlJc w:val="left"/>
      <w:pPr>
        <w:ind w:left="0" w:firstLine="0"/>
      </w:pPr>
      <w:rPr>
        <w:rFonts w:ascii="Akkurat" w:eastAsia="黑体" w:hAnsi="Akkurat"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a"/>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rPr>
    </w:lvl>
  </w:abstractNum>
  <w:abstractNum w:abstractNumId="16" w15:restartNumberingAfterBreak="0">
    <w:nsid w:val="5C382C94"/>
    <w:multiLevelType w:val="hybridMultilevel"/>
    <w:tmpl w:val="22B4D688"/>
    <w:lvl w:ilvl="0" w:tplc="E1A86C88">
      <w:start w:val="1"/>
      <w:numFmt w:val="decimalEnclosedCircle"/>
      <w:lvlText w:val="%1"/>
      <w:lvlJc w:val="left"/>
      <w:pPr>
        <w:ind w:left="1200" w:hanging="360"/>
      </w:pPr>
      <w:rPr>
        <w:rFonts w:hint="default"/>
        <w:sz w:val="24"/>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6410A7F"/>
    <w:multiLevelType w:val="multilevel"/>
    <w:tmpl w:val="66410A7F"/>
    <w:lvl w:ilvl="0">
      <w:start w:val="1"/>
      <w:numFmt w:val="japaneseCounting"/>
      <w:pStyle w:val="ItemStepinTable"/>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8" w15:restartNumberingAfterBreak="0">
    <w:nsid w:val="664A6005"/>
    <w:multiLevelType w:val="multilevel"/>
    <w:tmpl w:val="664A6005"/>
    <w:lvl w:ilvl="0">
      <w:start w:val="9"/>
      <w:numFmt w:val="bullet"/>
      <w:lvlText w:val="□"/>
      <w:lvlJc w:val="left"/>
      <w:pPr>
        <w:ind w:left="360" w:hanging="360"/>
      </w:pPr>
      <w:rPr>
        <w:rFonts w:ascii="仿宋_GB2312" w:eastAsia="仿宋_GB2312" w:hAnsi="宋体" w:cs="宋体" w:hint="eastAsia"/>
        <w:color w:val="auto"/>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B0A6EC0"/>
    <w:multiLevelType w:val="multilevel"/>
    <w:tmpl w:val="7B0A6EC0"/>
    <w:lvl w:ilvl="0">
      <w:start w:val="1"/>
      <w:numFmt w:val="japaneseCounting"/>
      <w:lvlText w:val="（%1）"/>
      <w:lvlJc w:val="left"/>
      <w:pPr>
        <w:ind w:left="1550" w:hanging="840"/>
      </w:pPr>
      <w:rPr>
        <w:rFonts w:hint="default"/>
      </w:rPr>
    </w:lvl>
    <w:lvl w:ilvl="1">
      <w:start w:val="1"/>
      <w:numFmt w:val="lowerLetter"/>
      <w:lvlText w:val="%2)"/>
      <w:lvlJc w:val="left"/>
      <w:pPr>
        <w:ind w:left="1560" w:hanging="420"/>
      </w:pPr>
    </w:lvl>
    <w:lvl w:ilvl="2">
      <w:start w:val="2"/>
      <w:numFmt w:val="decimal"/>
      <w:lvlText w:val="%3、"/>
      <w:lvlJc w:val="left"/>
      <w:pPr>
        <w:ind w:left="2280" w:hanging="720"/>
      </w:pPr>
      <w:rPr>
        <w:rFonts w:hint="default"/>
      </w:r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15:restartNumberingAfterBreak="0">
    <w:nsid w:val="7F5C1FC5"/>
    <w:multiLevelType w:val="multilevel"/>
    <w:tmpl w:val="7F5C1FC5"/>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0"/>
  </w:num>
  <w:num w:numId="2">
    <w:abstractNumId w:val="14"/>
  </w:num>
  <w:num w:numId="3">
    <w:abstractNumId w:val="12"/>
  </w:num>
  <w:num w:numId="4">
    <w:abstractNumId w:val="17"/>
  </w:num>
  <w:num w:numId="5">
    <w:abstractNumId w:val="6"/>
  </w:num>
  <w:num w:numId="6">
    <w:abstractNumId w:val="8"/>
  </w:num>
  <w:num w:numId="7">
    <w:abstractNumId w:val="5"/>
  </w:num>
  <w:num w:numId="8">
    <w:abstractNumId w:val="4"/>
  </w:num>
  <w:num w:numId="9">
    <w:abstractNumId w:val="3"/>
  </w:num>
  <w:num w:numId="10">
    <w:abstractNumId w:val="13"/>
  </w:num>
  <w:num w:numId="11">
    <w:abstractNumId w:val="11"/>
  </w:num>
  <w:num w:numId="12">
    <w:abstractNumId w:val="15"/>
  </w:num>
  <w:num w:numId="13">
    <w:abstractNumId w:val="7"/>
  </w:num>
  <w:num w:numId="14">
    <w:abstractNumId w:val="2"/>
  </w:num>
  <w:num w:numId="15">
    <w:abstractNumId w:val="9"/>
  </w:num>
  <w:num w:numId="16">
    <w:abstractNumId w:val="19"/>
  </w:num>
  <w:num w:numId="17">
    <w:abstractNumId w:val="18"/>
  </w:num>
  <w:num w:numId="18">
    <w:abstractNumId w:val="1"/>
  </w:num>
  <w:num w:numId="19">
    <w:abstractNumId w:val="0"/>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kZjdmNjU5MTlkNzZiZjVmNmRlMWExMDYwYTI4ODkifQ=="/>
  </w:docVars>
  <w:rsids>
    <w:rsidRoot w:val="0013196C"/>
    <w:rsid w:val="0000338E"/>
    <w:rsid w:val="00005B7B"/>
    <w:rsid w:val="00020E88"/>
    <w:rsid w:val="00023CCC"/>
    <w:rsid w:val="000618CB"/>
    <w:rsid w:val="00084218"/>
    <w:rsid w:val="000A7600"/>
    <w:rsid w:val="000C00FD"/>
    <w:rsid w:val="000F21C9"/>
    <w:rsid w:val="00113E25"/>
    <w:rsid w:val="0013196C"/>
    <w:rsid w:val="00147CA8"/>
    <w:rsid w:val="00180FA5"/>
    <w:rsid w:val="001C03D9"/>
    <w:rsid w:val="001E091D"/>
    <w:rsid w:val="001E41C3"/>
    <w:rsid w:val="00201C67"/>
    <w:rsid w:val="00203F10"/>
    <w:rsid w:val="002108AC"/>
    <w:rsid w:val="00256E13"/>
    <w:rsid w:val="002923DE"/>
    <w:rsid w:val="002B053F"/>
    <w:rsid w:val="002B294B"/>
    <w:rsid w:val="002B61B1"/>
    <w:rsid w:val="002D6A0B"/>
    <w:rsid w:val="002F30BE"/>
    <w:rsid w:val="00327197"/>
    <w:rsid w:val="0033712A"/>
    <w:rsid w:val="00356431"/>
    <w:rsid w:val="00356F39"/>
    <w:rsid w:val="00365C0B"/>
    <w:rsid w:val="003752F9"/>
    <w:rsid w:val="003805DE"/>
    <w:rsid w:val="003A2DD0"/>
    <w:rsid w:val="003A4361"/>
    <w:rsid w:val="003C3DA2"/>
    <w:rsid w:val="003C5CCB"/>
    <w:rsid w:val="003D6164"/>
    <w:rsid w:val="0041544F"/>
    <w:rsid w:val="00434399"/>
    <w:rsid w:val="0045308E"/>
    <w:rsid w:val="004746FC"/>
    <w:rsid w:val="00476B9E"/>
    <w:rsid w:val="004948CE"/>
    <w:rsid w:val="004B4218"/>
    <w:rsid w:val="004D0219"/>
    <w:rsid w:val="004D0564"/>
    <w:rsid w:val="004E5BC7"/>
    <w:rsid w:val="004F3592"/>
    <w:rsid w:val="004F4148"/>
    <w:rsid w:val="005324B9"/>
    <w:rsid w:val="005414A1"/>
    <w:rsid w:val="005772F6"/>
    <w:rsid w:val="0058666C"/>
    <w:rsid w:val="005F2EA1"/>
    <w:rsid w:val="00612074"/>
    <w:rsid w:val="0061558B"/>
    <w:rsid w:val="00642DD2"/>
    <w:rsid w:val="00667B89"/>
    <w:rsid w:val="00681A1E"/>
    <w:rsid w:val="00683417"/>
    <w:rsid w:val="006B0199"/>
    <w:rsid w:val="006B52C0"/>
    <w:rsid w:val="006B7D1C"/>
    <w:rsid w:val="006D1F31"/>
    <w:rsid w:val="006D5F38"/>
    <w:rsid w:val="006E19F8"/>
    <w:rsid w:val="006E5957"/>
    <w:rsid w:val="007158E9"/>
    <w:rsid w:val="007A3230"/>
    <w:rsid w:val="007C0A59"/>
    <w:rsid w:val="007C384B"/>
    <w:rsid w:val="00814AE2"/>
    <w:rsid w:val="00847340"/>
    <w:rsid w:val="00850EEE"/>
    <w:rsid w:val="00864845"/>
    <w:rsid w:val="00871C5A"/>
    <w:rsid w:val="008757A2"/>
    <w:rsid w:val="008932BB"/>
    <w:rsid w:val="00894CF8"/>
    <w:rsid w:val="008D3048"/>
    <w:rsid w:val="008E3308"/>
    <w:rsid w:val="008E61C0"/>
    <w:rsid w:val="00901AEA"/>
    <w:rsid w:val="0092315A"/>
    <w:rsid w:val="009527A7"/>
    <w:rsid w:val="009712FB"/>
    <w:rsid w:val="009974DC"/>
    <w:rsid w:val="009A42DC"/>
    <w:rsid w:val="009B5762"/>
    <w:rsid w:val="009C0032"/>
    <w:rsid w:val="00A124D0"/>
    <w:rsid w:val="00A261E6"/>
    <w:rsid w:val="00A36DD5"/>
    <w:rsid w:val="00A42632"/>
    <w:rsid w:val="00A70770"/>
    <w:rsid w:val="00A77B8F"/>
    <w:rsid w:val="00A822FA"/>
    <w:rsid w:val="00A86FBE"/>
    <w:rsid w:val="00B03DD6"/>
    <w:rsid w:val="00B13E72"/>
    <w:rsid w:val="00B658D3"/>
    <w:rsid w:val="00B711BA"/>
    <w:rsid w:val="00B7192D"/>
    <w:rsid w:val="00B7294E"/>
    <w:rsid w:val="00B90FAB"/>
    <w:rsid w:val="00BA2F56"/>
    <w:rsid w:val="00BB3C0E"/>
    <w:rsid w:val="00BE71A7"/>
    <w:rsid w:val="00C071A4"/>
    <w:rsid w:val="00C6038E"/>
    <w:rsid w:val="00C73AB0"/>
    <w:rsid w:val="00C758B8"/>
    <w:rsid w:val="00C77C3C"/>
    <w:rsid w:val="00C82131"/>
    <w:rsid w:val="00C904E3"/>
    <w:rsid w:val="00CB3C56"/>
    <w:rsid w:val="00CD15E1"/>
    <w:rsid w:val="00D2528A"/>
    <w:rsid w:val="00D265B1"/>
    <w:rsid w:val="00D55F3B"/>
    <w:rsid w:val="00D72846"/>
    <w:rsid w:val="00D82C3F"/>
    <w:rsid w:val="00DB2A3F"/>
    <w:rsid w:val="00DD174B"/>
    <w:rsid w:val="00E07E79"/>
    <w:rsid w:val="00E2649D"/>
    <w:rsid w:val="00E34BB3"/>
    <w:rsid w:val="00E36C72"/>
    <w:rsid w:val="00E60B40"/>
    <w:rsid w:val="00E61025"/>
    <w:rsid w:val="00E6721D"/>
    <w:rsid w:val="00E7302E"/>
    <w:rsid w:val="00E9791F"/>
    <w:rsid w:val="00EA274D"/>
    <w:rsid w:val="00EA5DA2"/>
    <w:rsid w:val="00ED1D1D"/>
    <w:rsid w:val="00F045AB"/>
    <w:rsid w:val="00F355DB"/>
    <w:rsid w:val="00F4422C"/>
    <w:rsid w:val="00F51910"/>
    <w:rsid w:val="00F932D5"/>
    <w:rsid w:val="00FD53E5"/>
    <w:rsid w:val="00FD75A0"/>
    <w:rsid w:val="00FE5D63"/>
    <w:rsid w:val="13AC6A7C"/>
    <w:rsid w:val="18D70F9E"/>
    <w:rsid w:val="1CEA39EC"/>
    <w:rsid w:val="210027E4"/>
    <w:rsid w:val="212E5E1B"/>
    <w:rsid w:val="289A78F2"/>
    <w:rsid w:val="2A727AC6"/>
    <w:rsid w:val="42DD2828"/>
    <w:rsid w:val="491D761C"/>
    <w:rsid w:val="4AEC627C"/>
    <w:rsid w:val="6B4649F7"/>
    <w:rsid w:val="70DA2EAD"/>
    <w:rsid w:val="7BE25E9B"/>
    <w:rsid w:val="7CE5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3C688C"/>
  <w15:docId w15:val="{E6D18B18-0310-48E9-90D9-3E98143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unhideWhenUsed="1"/>
    <w:lsdException w:name="toc 2" w:semiHidden="1" w:uiPriority="39" w:unhideWhenUsed="1"/>
    <w:lsdException w:name="toc 3" w:semiHidden="1" w:uiPriority="39" w:unhideWhenUsed="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uiPriority="99" w:unhideWhenUsed="1" w:qFormat="1"/>
    <w:lsdException w:name="annotation text" w:semiHidden="1" w:uiPriority="99" w:unhideWhenUsed="1" w:qFormat="1"/>
    <w:lsdException w:name="header" w:unhideWhenUsed="1" w:qFormat="1"/>
    <w:lsdException w:name="footer" w:uiPriority="99" w:unhideWhenUsed="1"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uiPriority="99" w:qFormat="1"/>
    <w:lsdException w:name="line number" w:semiHidden="1" w:qFormat="1"/>
    <w:lsdException w:name="page number" w:semiHidden="1" w:qFormat="1"/>
    <w:lsdException w:name="endnote reference" w:semiHidden="1" w:qFormat="1"/>
    <w:lsdException w:name="endnote text" w:semiHidden="1" w:uiPriority="99" w:unhideWhenUsed="1"/>
    <w:lsdException w:name="table of authorities" w:semiHidden="1" w:qFormat="1"/>
    <w:lsdException w:name="macro" w:semiHidden="1" w:uiPriority="99" w:unhideWhenUsed="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uiPriority="99" w:unhideWhenUsed="1" w:qFormat="1"/>
    <w:lsdException w:name="Signature" w:semiHidden="1" w:uiPriority="99" w:unhideWhenUsed="1" w:qFormat="1"/>
    <w:lsdException w:name="Default Paragraph Font" w:semiHidden="1" w:uiPriority="1" w:unhideWhenUsed="1" w:qFormat="1"/>
    <w:lsdException w:name="Body Text" w:qFormat="1"/>
    <w:lsdException w:name="Body Text Indent" w:semiHidden="1" w:uiPriority="99"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uiPriority="99"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uiPriority="99" w:unhideWhenUsed="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iPriority="99" w:unhideWhenUsed="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0">
    <w:name w:val="heading 3"/>
    <w:basedOn w:val="2"/>
    <w:next w:val="a0"/>
    <w:link w:val="31"/>
    <w:qFormat/>
    <w:pPr>
      <w:outlineLvl w:val="2"/>
    </w:pPr>
    <w:rPr>
      <w:rFonts w:ascii="Calibri" w:hAnsi="Calibri"/>
    </w:rPr>
  </w:style>
  <w:style w:type="paragraph" w:styleId="4">
    <w:name w:val="heading 4"/>
    <w:basedOn w:val="a0"/>
    <w:next w:val="a0"/>
    <w:link w:val="40"/>
    <w:qFormat/>
    <w:pPr>
      <w:numPr>
        <w:ilvl w:val="3"/>
        <w:numId w:val="1"/>
      </w:numPr>
      <w:tabs>
        <w:tab w:val="left" w:pos="432"/>
        <w:tab w:val="left" w:pos="864"/>
      </w:tabs>
      <w:spacing w:before="120" w:after="120"/>
      <w:outlineLvl w:val="3"/>
    </w:pPr>
    <w:rPr>
      <w:rFonts w:ascii="Times New Roman" w:eastAsia="黑体" w:hAnsi="Times New Roman" w:cs="Times New Roman"/>
      <w:bCs/>
      <w:szCs w:val="28"/>
      <w:lang w:val="zh-CN"/>
    </w:rPr>
  </w:style>
  <w:style w:type="paragraph" w:styleId="5">
    <w:name w:val="heading 5"/>
    <w:basedOn w:val="a0"/>
    <w:next w:val="a0"/>
    <w:link w:val="51"/>
    <w:qFormat/>
    <w:pPr>
      <w:numPr>
        <w:ilvl w:val="4"/>
        <w:numId w:val="1"/>
      </w:numPr>
      <w:tabs>
        <w:tab w:val="left" w:pos="432"/>
        <w:tab w:val="left" w:pos="1008"/>
        <w:tab w:val="left" w:pos="1859"/>
      </w:tabs>
      <w:spacing w:before="120" w:after="120"/>
      <w:outlineLvl w:val="4"/>
    </w:pPr>
    <w:rPr>
      <w:rFonts w:ascii="Times New Roman" w:eastAsia="黑体" w:hAnsi="Times New Roman" w:cs="Times New Roman"/>
      <w:bCs/>
      <w:szCs w:val="28"/>
      <w:lang w:val="zh-CN"/>
    </w:rPr>
  </w:style>
  <w:style w:type="paragraph" w:styleId="6">
    <w:name w:val="heading 6"/>
    <w:basedOn w:val="a0"/>
    <w:next w:val="a0"/>
    <w:link w:val="60"/>
    <w:qFormat/>
    <w:pPr>
      <w:keepNext/>
      <w:keepLines/>
      <w:numPr>
        <w:ilvl w:val="5"/>
        <w:numId w:val="1"/>
      </w:numPr>
      <w:tabs>
        <w:tab w:val="left" w:pos="432"/>
        <w:tab w:val="left" w:pos="1152"/>
      </w:tabs>
      <w:spacing w:before="240" w:after="64" w:line="317" w:lineRule="auto"/>
      <w:outlineLvl w:val="5"/>
    </w:pPr>
    <w:rPr>
      <w:rFonts w:ascii="Arial" w:eastAsia="黑体" w:hAnsi="Arial" w:cs="Times New Roman"/>
      <w:b/>
      <w:bCs/>
      <w:sz w:val="24"/>
      <w:szCs w:val="24"/>
      <w:lang w:val="zh-CN"/>
    </w:rPr>
  </w:style>
  <w:style w:type="paragraph" w:styleId="7">
    <w:name w:val="heading 7"/>
    <w:basedOn w:val="a0"/>
    <w:next w:val="a0"/>
    <w:link w:val="70"/>
    <w:qFormat/>
    <w:pPr>
      <w:keepNext/>
      <w:keepLines/>
      <w:numPr>
        <w:ilvl w:val="6"/>
        <w:numId w:val="1"/>
      </w:numPr>
      <w:tabs>
        <w:tab w:val="left" w:pos="432"/>
        <w:tab w:val="left" w:pos="1296"/>
      </w:tabs>
      <w:spacing w:before="240" w:after="64" w:line="317" w:lineRule="auto"/>
      <w:outlineLvl w:val="6"/>
    </w:pPr>
    <w:rPr>
      <w:rFonts w:ascii="Calibri" w:eastAsia="宋体" w:hAnsi="Calibri" w:cs="Times New Roman"/>
      <w:b/>
      <w:bCs/>
      <w:sz w:val="24"/>
      <w:szCs w:val="24"/>
      <w:lang w:val="zh-CN"/>
    </w:rPr>
  </w:style>
  <w:style w:type="paragraph" w:styleId="8">
    <w:name w:val="heading 8"/>
    <w:basedOn w:val="a0"/>
    <w:next w:val="a0"/>
    <w:link w:val="80"/>
    <w:qFormat/>
    <w:pPr>
      <w:keepNext/>
      <w:keepLines/>
      <w:numPr>
        <w:ilvl w:val="7"/>
        <w:numId w:val="1"/>
      </w:numPr>
      <w:tabs>
        <w:tab w:val="left" w:pos="432"/>
        <w:tab w:val="left" w:pos="1440"/>
      </w:tabs>
      <w:spacing w:before="240" w:after="64" w:line="317" w:lineRule="auto"/>
      <w:outlineLvl w:val="7"/>
    </w:pPr>
    <w:rPr>
      <w:rFonts w:ascii="Arial" w:eastAsia="黑体" w:hAnsi="Arial" w:cs="Times New Roman"/>
      <w:sz w:val="24"/>
      <w:szCs w:val="24"/>
      <w:lang w:val="zh-CN"/>
    </w:rPr>
  </w:style>
  <w:style w:type="paragraph" w:styleId="9">
    <w:name w:val="heading 9"/>
    <w:basedOn w:val="a0"/>
    <w:next w:val="a0"/>
    <w:link w:val="90"/>
    <w:qFormat/>
    <w:pPr>
      <w:keepNext/>
      <w:keepLines/>
      <w:numPr>
        <w:ilvl w:val="8"/>
        <w:numId w:val="1"/>
      </w:numPr>
      <w:tabs>
        <w:tab w:val="left" w:pos="432"/>
        <w:tab w:val="left" w:pos="1584"/>
      </w:tabs>
      <w:spacing w:before="240" w:after="64" w:line="317" w:lineRule="auto"/>
      <w:outlineLvl w:val="8"/>
    </w:pPr>
    <w:rPr>
      <w:rFonts w:ascii="Arial" w:eastAsia="黑体" w:hAnsi="Arial" w:cs="Times New Roman"/>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11"/>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0"/>
    <w:semiHidden/>
    <w:qFormat/>
    <w:pPr>
      <w:widowControl/>
      <w:topLinePunct/>
      <w:adjustRightInd w:val="0"/>
      <w:snapToGrid w:val="0"/>
      <w:spacing w:before="160" w:after="160" w:line="240" w:lineRule="atLeast"/>
      <w:ind w:leftChars="400" w:left="100" w:hangingChars="200" w:hanging="200"/>
      <w:jc w:val="left"/>
    </w:pPr>
    <w:rPr>
      <w:rFonts w:ascii="Times New Roman" w:eastAsia="宋体" w:hAnsi="Times New Roman" w:cs="Arial"/>
      <w:szCs w:val="21"/>
    </w:rPr>
  </w:style>
  <w:style w:type="paragraph" w:styleId="TOC7">
    <w:name w:val="toc 7"/>
    <w:basedOn w:val="a0"/>
    <w:next w:val="a0"/>
    <w:semiHidden/>
    <w:qFormat/>
    <w:pPr>
      <w:widowControl/>
      <w:topLinePunct/>
      <w:adjustRightInd w:val="0"/>
      <w:snapToGrid w:val="0"/>
      <w:spacing w:before="160" w:after="160" w:line="240" w:lineRule="atLeast"/>
      <w:ind w:left="2520"/>
      <w:jc w:val="left"/>
    </w:pPr>
    <w:rPr>
      <w:rFonts w:ascii="Times New Roman" w:eastAsia="宋体" w:hAnsi="Times New Roman" w:cs="Arial"/>
      <w:sz w:val="24"/>
      <w:szCs w:val="21"/>
    </w:rPr>
  </w:style>
  <w:style w:type="paragraph" w:styleId="21">
    <w:name w:val="List Number 2"/>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5">
    <w:name w:val="table of authorities"/>
    <w:basedOn w:val="a0"/>
    <w:next w:val="a0"/>
    <w:semiHidden/>
    <w:qFormat/>
    <w:pPr>
      <w:widowControl/>
      <w:topLinePunct/>
      <w:adjustRightInd w:val="0"/>
      <w:snapToGrid w:val="0"/>
      <w:spacing w:before="160" w:after="160" w:line="240" w:lineRule="atLeast"/>
      <w:ind w:left="420"/>
      <w:jc w:val="left"/>
    </w:pPr>
    <w:rPr>
      <w:rFonts w:ascii="Times New Roman" w:eastAsia="宋体" w:hAnsi="Times New Roman" w:cs="Arial"/>
      <w:szCs w:val="21"/>
    </w:rPr>
  </w:style>
  <w:style w:type="paragraph" w:styleId="a6">
    <w:name w:val="Note Heading"/>
    <w:basedOn w:val="a0"/>
    <w:next w:val="a0"/>
    <w:link w:val="a7"/>
    <w:semiHidden/>
    <w:unhideWhenUsed/>
    <w:qFormat/>
    <w:pPr>
      <w:jc w:val="center"/>
    </w:pPr>
    <w:rPr>
      <w:rFonts w:ascii="Times New Roman" w:hAnsi="Times New Roman" w:cs="Arial"/>
      <w:szCs w:val="21"/>
    </w:rPr>
  </w:style>
  <w:style w:type="paragraph" w:styleId="41">
    <w:name w:val="List Bullet 4"/>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81">
    <w:name w:val="index 8"/>
    <w:basedOn w:val="a0"/>
    <w:next w:val="a0"/>
    <w:semiHidden/>
    <w:qFormat/>
    <w:pPr>
      <w:widowControl/>
      <w:topLinePunct/>
      <w:adjustRightInd w:val="0"/>
      <w:snapToGrid w:val="0"/>
      <w:spacing w:before="160" w:after="160" w:line="240" w:lineRule="atLeast"/>
      <w:ind w:left="1680" w:hanging="210"/>
      <w:jc w:val="left"/>
    </w:pPr>
    <w:rPr>
      <w:rFonts w:ascii="Times New Roman" w:eastAsia="宋体" w:hAnsi="Times New Roman" w:cs="Arial"/>
      <w:sz w:val="20"/>
      <w:szCs w:val="20"/>
    </w:rPr>
  </w:style>
  <w:style w:type="paragraph" w:styleId="a8">
    <w:name w:val="E-mail Signature"/>
    <w:basedOn w:val="a0"/>
    <w:link w:val="12"/>
    <w:uiPriority w:val="99"/>
    <w:semiHidden/>
    <w:unhideWhenUsed/>
    <w:qFormat/>
  </w:style>
  <w:style w:type="paragraph" w:styleId="a9">
    <w:name w:val="List Number"/>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a">
    <w:name w:val="Normal Indent"/>
    <w:basedOn w:val="a0"/>
    <w:semiHidden/>
    <w:qFormat/>
    <w:pPr>
      <w:widowControl/>
      <w:topLinePunct/>
      <w:adjustRightInd w:val="0"/>
      <w:snapToGrid w:val="0"/>
      <w:spacing w:before="160" w:after="160" w:line="240" w:lineRule="atLeast"/>
      <w:ind w:left="1701" w:firstLineChars="200" w:firstLine="420"/>
      <w:jc w:val="left"/>
    </w:pPr>
    <w:rPr>
      <w:rFonts w:ascii="Times New Roman" w:eastAsia="宋体" w:hAnsi="Times New Roman" w:cs="Arial"/>
      <w:szCs w:val="21"/>
    </w:rPr>
  </w:style>
  <w:style w:type="paragraph" w:styleId="ab">
    <w:name w:val="caption"/>
    <w:basedOn w:val="a0"/>
    <w:next w:val="a0"/>
    <w:qFormat/>
    <w:rPr>
      <w:rFonts w:ascii="Arial" w:eastAsia="黑体" w:hAnsi="Arial" w:cs="Arial"/>
      <w:sz w:val="20"/>
      <w:szCs w:val="20"/>
    </w:rPr>
  </w:style>
  <w:style w:type="paragraph" w:styleId="52">
    <w:name w:val="index 5"/>
    <w:basedOn w:val="a0"/>
    <w:next w:val="a0"/>
    <w:semiHidden/>
    <w:qFormat/>
    <w:pPr>
      <w:widowControl/>
      <w:topLinePunct/>
      <w:adjustRightInd w:val="0"/>
      <w:snapToGrid w:val="0"/>
      <w:spacing w:before="160" w:after="160" w:line="240" w:lineRule="atLeast"/>
      <w:ind w:left="1050" w:hanging="210"/>
      <w:jc w:val="left"/>
    </w:pPr>
    <w:rPr>
      <w:rFonts w:ascii="Times New Roman" w:eastAsia="宋体" w:hAnsi="Times New Roman" w:cs="Arial"/>
      <w:sz w:val="20"/>
      <w:szCs w:val="20"/>
    </w:rPr>
  </w:style>
  <w:style w:type="paragraph" w:styleId="ac">
    <w:name w:val="List Bullet"/>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d">
    <w:name w:val="envelope address"/>
    <w:basedOn w:val="a0"/>
    <w:semiHidden/>
    <w:qFormat/>
    <w:pPr>
      <w:framePr w:w="7920" w:h="1980" w:hRule="exact" w:hSpace="180" w:wrap="around" w:hAnchor="page" w:xAlign="center" w:yAlign="bottom"/>
      <w:widowControl/>
      <w:topLinePunct/>
      <w:adjustRightInd w:val="0"/>
      <w:snapToGrid w:val="0"/>
      <w:spacing w:before="160" w:after="160" w:line="240" w:lineRule="atLeast"/>
      <w:ind w:leftChars="1400" w:left="100"/>
      <w:jc w:val="left"/>
    </w:pPr>
    <w:rPr>
      <w:rFonts w:ascii="Arial" w:eastAsia="宋体" w:hAnsi="Arial" w:cs="Arial"/>
      <w:szCs w:val="21"/>
    </w:rPr>
  </w:style>
  <w:style w:type="paragraph" w:styleId="ae">
    <w:name w:val="Document Map"/>
    <w:basedOn w:val="a0"/>
    <w:link w:val="13"/>
    <w:uiPriority w:val="99"/>
    <w:semiHidden/>
    <w:unhideWhenUsed/>
    <w:qFormat/>
    <w:rPr>
      <w:rFonts w:ascii="Microsoft YaHei UI" w:eastAsia="Microsoft YaHei UI"/>
      <w:sz w:val="18"/>
      <w:szCs w:val="18"/>
    </w:rPr>
  </w:style>
  <w:style w:type="paragraph" w:styleId="af">
    <w:name w:val="toa heading"/>
    <w:basedOn w:val="a0"/>
    <w:next w:val="a0"/>
    <w:semiHidden/>
    <w:qFormat/>
    <w:pPr>
      <w:widowControl/>
      <w:topLinePunct/>
      <w:adjustRightInd w:val="0"/>
      <w:snapToGrid w:val="0"/>
      <w:spacing w:before="120" w:after="160" w:line="240" w:lineRule="atLeast"/>
      <w:ind w:left="1701"/>
      <w:jc w:val="left"/>
    </w:pPr>
    <w:rPr>
      <w:rFonts w:ascii="Arial" w:eastAsia="宋体" w:hAnsi="Arial" w:cs="Arial"/>
      <w:szCs w:val="21"/>
    </w:rPr>
  </w:style>
  <w:style w:type="paragraph" w:styleId="af0">
    <w:name w:val="annotation text"/>
    <w:basedOn w:val="a0"/>
    <w:link w:val="14"/>
    <w:uiPriority w:val="99"/>
    <w:semiHidden/>
    <w:unhideWhenUsed/>
    <w:qFormat/>
    <w:pPr>
      <w:jc w:val="left"/>
    </w:pPr>
  </w:style>
  <w:style w:type="paragraph" w:styleId="61">
    <w:name w:val="index 6"/>
    <w:basedOn w:val="a0"/>
    <w:next w:val="a0"/>
    <w:semiHidden/>
    <w:qFormat/>
    <w:pPr>
      <w:widowControl/>
      <w:topLinePunct/>
      <w:adjustRightInd w:val="0"/>
      <w:snapToGrid w:val="0"/>
      <w:spacing w:before="160" w:after="160" w:line="240" w:lineRule="atLeast"/>
      <w:ind w:left="1260" w:hanging="210"/>
      <w:jc w:val="left"/>
    </w:pPr>
    <w:rPr>
      <w:rFonts w:ascii="Times New Roman" w:eastAsia="宋体" w:hAnsi="Times New Roman" w:cs="Arial"/>
      <w:sz w:val="20"/>
      <w:szCs w:val="20"/>
    </w:rPr>
  </w:style>
  <w:style w:type="paragraph" w:styleId="af1">
    <w:name w:val="Salutation"/>
    <w:basedOn w:val="a0"/>
    <w:next w:val="a0"/>
    <w:link w:val="af2"/>
    <w:semiHidden/>
    <w:unhideWhenUsed/>
    <w:qFormat/>
    <w:rPr>
      <w:rFonts w:ascii="Times New Roman" w:hAnsi="Times New Roman" w:cs="Arial"/>
      <w:szCs w:val="21"/>
    </w:rPr>
  </w:style>
  <w:style w:type="paragraph" w:styleId="33">
    <w:name w:val="Body Text 3"/>
    <w:basedOn w:val="a0"/>
    <w:link w:val="310"/>
    <w:uiPriority w:val="99"/>
    <w:semiHidden/>
    <w:unhideWhenUsed/>
    <w:qFormat/>
    <w:pPr>
      <w:spacing w:after="120"/>
    </w:pPr>
    <w:rPr>
      <w:sz w:val="16"/>
      <w:szCs w:val="16"/>
    </w:rPr>
  </w:style>
  <w:style w:type="paragraph" w:styleId="af3">
    <w:name w:val="Closing"/>
    <w:basedOn w:val="a0"/>
    <w:link w:val="15"/>
    <w:uiPriority w:val="99"/>
    <w:semiHidden/>
    <w:unhideWhenUsed/>
    <w:qFormat/>
    <w:pPr>
      <w:ind w:leftChars="2100" w:left="100"/>
    </w:pPr>
  </w:style>
  <w:style w:type="paragraph" w:styleId="34">
    <w:name w:val="List Bullet 3"/>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af4">
    <w:name w:val="Body Text"/>
    <w:basedOn w:val="a0"/>
    <w:link w:val="af5"/>
    <w:qFormat/>
    <w:pPr>
      <w:autoSpaceDE w:val="0"/>
      <w:autoSpaceDN w:val="0"/>
      <w:adjustRightInd w:val="0"/>
      <w:jc w:val="left"/>
    </w:pPr>
    <w:rPr>
      <w:rFonts w:ascii="宋体" w:eastAsia="宋体" w:hAnsi="Times New Roman" w:cs="宋体"/>
      <w:kern w:val="0"/>
      <w:sz w:val="32"/>
      <w:szCs w:val="32"/>
    </w:rPr>
  </w:style>
  <w:style w:type="paragraph" w:styleId="af6">
    <w:name w:val="Body Text Indent"/>
    <w:basedOn w:val="a0"/>
    <w:link w:val="16"/>
    <w:uiPriority w:val="99"/>
    <w:semiHidden/>
    <w:unhideWhenUsed/>
    <w:qFormat/>
    <w:pPr>
      <w:spacing w:after="120"/>
      <w:ind w:leftChars="200" w:left="420"/>
    </w:pPr>
  </w:style>
  <w:style w:type="paragraph" w:styleId="35">
    <w:name w:val="List Number 3"/>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22">
    <w:name w:val="List 2"/>
    <w:basedOn w:val="a0"/>
    <w:semiHidden/>
    <w:qFormat/>
    <w:pPr>
      <w:widowControl/>
      <w:topLinePunct/>
      <w:adjustRightInd w:val="0"/>
      <w:snapToGrid w:val="0"/>
      <w:spacing w:before="160" w:after="160" w:line="240" w:lineRule="atLeast"/>
      <w:ind w:leftChars="200" w:left="100" w:hangingChars="200" w:hanging="200"/>
      <w:jc w:val="left"/>
    </w:pPr>
    <w:rPr>
      <w:rFonts w:ascii="Times New Roman" w:eastAsia="宋体" w:hAnsi="Times New Roman" w:cs="Arial"/>
      <w:szCs w:val="21"/>
    </w:rPr>
  </w:style>
  <w:style w:type="paragraph" w:styleId="af7">
    <w:name w:val="List Continue"/>
    <w:basedOn w:val="a0"/>
    <w:semiHidden/>
    <w:qFormat/>
    <w:pPr>
      <w:widowControl/>
      <w:topLinePunct/>
      <w:adjustRightInd w:val="0"/>
      <w:snapToGrid w:val="0"/>
      <w:spacing w:before="160" w:after="120" w:line="240" w:lineRule="atLeast"/>
      <w:ind w:leftChars="200" w:left="420"/>
      <w:jc w:val="left"/>
    </w:pPr>
    <w:rPr>
      <w:rFonts w:ascii="Times New Roman" w:eastAsia="宋体" w:hAnsi="Times New Roman" w:cs="Arial"/>
      <w:szCs w:val="21"/>
    </w:rPr>
  </w:style>
  <w:style w:type="paragraph" w:styleId="af8">
    <w:name w:val="Block Text"/>
    <w:basedOn w:val="a0"/>
    <w:semiHidden/>
    <w:qFormat/>
    <w:pPr>
      <w:widowControl/>
      <w:topLinePunct/>
      <w:adjustRightInd w:val="0"/>
      <w:snapToGrid w:val="0"/>
      <w:spacing w:before="160" w:after="120" w:line="240" w:lineRule="atLeast"/>
      <w:ind w:leftChars="700" w:left="1440" w:rightChars="700" w:right="1440"/>
      <w:jc w:val="left"/>
    </w:pPr>
    <w:rPr>
      <w:rFonts w:ascii="Times New Roman" w:eastAsia="宋体" w:hAnsi="Times New Roman" w:cs="Arial"/>
      <w:szCs w:val="21"/>
    </w:rPr>
  </w:style>
  <w:style w:type="paragraph" w:styleId="23">
    <w:name w:val="List Bullet 2"/>
    <w:basedOn w:val="a0"/>
    <w:semiHidden/>
    <w:qFormat/>
    <w:pPr>
      <w:widowControl/>
      <w:tabs>
        <w:tab w:val="left" w:pos="432"/>
      </w:tabs>
      <w:topLinePunct/>
      <w:adjustRightInd w:val="0"/>
      <w:snapToGrid w:val="0"/>
      <w:spacing w:before="160" w:after="160" w:line="240" w:lineRule="atLeast"/>
      <w:ind w:left="432" w:hanging="432"/>
      <w:jc w:val="left"/>
    </w:pPr>
    <w:rPr>
      <w:rFonts w:ascii="Times New Roman" w:eastAsia="宋体" w:hAnsi="Times New Roman" w:cs="Arial"/>
      <w:szCs w:val="21"/>
    </w:rPr>
  </w:style>
  <w:style w:type="paragraph" w:styleId="HTML">
    <w:name w:val="HTML Address"/>
    <w:basedOn w:val="a0"/>
    <w:link w:val="HTML1"/>
    <w:uiPriority w:val="99"/>
    <w:semiHidden/>
    <w:unhideWhenUsed/>
    <w:qFormat/>
    <w:rPr>
      <w:i/>
      <w:iCs/>
    </w:rPr>
  </w:style>
  <w:style w:type="paragraph" w:styleId="42">
    <w:name w:val="index 4"/>
    <w:basedOn w:val="a0"/>
    <w:next w:val="a0"/>
    <w:semiHidden/>
    <w:qFormat/>
    <w:pPr>
      <w:widowControl/>
      <w:topLinePunct/>
      <w:adjustRightInd w:val="0"/>
      <w:snapToGrid w:val="0"/>
      <w:spacing w:before="160" w:after="160" w:line="240" w:lineRule="atLeast"/>
      <w:ind w:left="1260"/>
      <w:jc w:val="left"/>
    </w:pPr>
    <w:rPr>
      <w:rFonts w:ascii="Times New Roman" w:eastAsia="宋体" w:hAnsi="Times New Roman" w:cs="Arial"/>
      <w:szCs w:val="21"/>
    </w:rPr>
  </w:style>
  <w:style w:type="paragraph" w:styleId="TOC5">
    <w:name w:val="toc 5"/>
    <w:basedOn w:val="a0"/>
    <w:next w:val="a0"/>
    <w:uiPriority w:val="39"/>
    <w:qFormat/>
    <w:pPr>
      <w:widowControl/>
      <w:topLinePunct/>
      <w:adjustRightInd w:val="0"/>
      <w:snapToGrid w:val="0"/>
      <w:spacing w:before="80" w:after="80" w:line="240" w:lineRule="atLeast"/>
      <w:jc w:val="left"/>
    </w:pPr>
    <w:rPr>
      <w:rFonts w:ascii="Times New Roman" w:eastAsia="宋体" w:hAnsi="Times New Roman" w:cs="Arial"/>
      <w:sz w:val="20"/>
      <w:szCs w:val="21"/>
    </w:rPr>
  </w:style>
  <w:style w:type="paragraph" w:styleId="af9">
    <w:name w:val="Plain Text"/>
    <w:basedOn w:val="a0"/>
    <w:link w:val="17"/>
    <w:uiPriority w:val="99"/>
    <w:semiHidden/>
    <w:unhideWhenUsed/>
    <w:qFormat/>
    <w:rPr>
      <w:rFonts w:asciiTheme="minorEastAsia" w:hAnsi="Courier New" w:cs="Courier New"/>
    </w:rPr>
  </w:style>
  <w:style w:type="paragraph" w:styleId="50">
    <w:name w:val="List Bullet 5"/>
    <w:basedOn w:val="a0"/>
    <w:semiHidden/>
    <w:qFormat/>
    <w:pPr>
      <w:widowControl/>
      <w:numPr>
        <w:numId w:val="2"/>
      </w:numPr>
      <w:tabs>
        <w:tab w:val="left" w:pos="432"/>
      </w:tabs>
      <w:topLinePunct/>
      <w:adjustRightInd w:val="0"/>
      <w:snapToGrid w:val="0"/>
      <w:spacing w:before="160" w:after="160" w:line="240" w:lineRule="atLeast"/>
      <w:jc w:val="left"/>
    </w:pPr>
    <w:rPr>
      <w:rFonts w:ascii="Times New Roman" w:eastAsia="宋体" w:hAnsi="Times New Roman" w:cs="Arial"/>
      <w:szCs w:val="21"/>
    </w:rPr>
  </w:style>
  <w:style w:type="paragraph" w:styleId="43">
    <w:name w:val="List Number 4"/>
    <w:basedOn w:val="a0"/>
    <w:semiHidden/>
    <w:qFormat/>
    <w:pPr>
      <w:widowControl/>
      <w:topLinePunct/>
      <w:adjustRightInd w:val="0"/>
      <w:snapToGrid w:val="0"/>
      <w:spacing w:before="160" w:after="160" w:line="240" w:lineRule="atLeast"/>
      <w:jc w:val="left"/>
    </w:pPr>
    <w:rPr>
      <w:rFonts w:ascii="Times New Roman" w:eastAsia="宋体" w:hAnsi="Times New Roman" w:cs="Arial"/>
      <w:szCs w:val="21"/>
    </w:rPr>
  </w:style>
  <w:style w:type="paragraph" w:styleId="TOC8">
    <w:name w:val="toc 8"/>
    <w:basedOn w:val="a0"/>
    <w:next w:val="a0"/>
    <w:semiHidden/>
    <w:qFormat/>
    <w:pPr>
      <w:widowControl/>
      <w:topLinePunct/>
      <w:adjustRightInd w:val="0"/>
      <w:snapToGrid w:val="0"/>
      <w:spacing w:before="160" w:after="160" w:line="240" w:lineRule="atLeast"/>
      <w:ind w:left="2940"/>
      <w:jc w:val="left"/>
    </w:pPr>
    <w:rPr>
      <w:rFonts w:ascii="Times New Roman" w:eastAsia="宋体" w:hAnsi="Times New Roman" w:cs="Arial"/>
      <w:sz w:val="24"/>
      <w:szCs w:val="21"/>
    </w:rPr>
  </w:style>
  <w:style w:type="paragraph" w:styleId="36">
    <w:name w:val="index 3"/>
    <w:basedOn w:val="a0"/>
    <w:next w:val="a0"/>
    <w:semiHidden/>
    <w:qFormat/>
    <w:pPr>
      <w:widowControl/>
      <w:topLinePunct/>
      <w:adjustRightInd w:val="0"/>
      <w:snapToGrid w:val="0"/>
      <w:spacing w:before="160" w:after="160" w:line="240" w:lineRule="atLeast"/>
      <w:ind w:leftChars="400" w:left="400"/>
      <w:jc w:val="left"/>
    </w:pPr>
    <w:rPr>
      <w:rFonts w:ascii="Times New Roman" w:eastAsia="宋体" w:hAnsi="Times New Roman" w:cs="Arial"/>
      <w:sz w:val="24"/>
      <w:szCs w:val="21"/>
    </w:rPr>
  </w:style>
  <w:style w:type="paragraph" w:styleId="afa">
    <w:name w:val="Date"/>
    <w:basedOn w:val="a0"/>
    <w:next w:val="a0"/>
    <w:link w:val="afb"/>
    <w:semiHidden/>
    <w:unhideWhenUsed/>
    <w:qFormat/>
    <w:pPr>
      <w:ind w:leftChars="2500" w:left="100"/>
    </w:pPr>
  </w:style>
  <w:style w:type="paragraph" w:styleId="24">
    <w:name w:val="Body Text Indent 2"/>
    <w:basedOn w:val="a0"/>
    <w:link w:val="210"/>
    <w:uiPriority w:val="99"/>
    <w:semiHidden/>
    <w:unhideWhenUsed/>
    <w:qFormat/>
    <w:pPr>
      <w:spacing w:after="120" w:line="480" w:lineRule="auto"/>
      <w:ind w:leftChars="200" w:left="420"/>
    </w:pPr>
  </w:style>
  <w:style w:type="paragraph" w:styleId="afc">
    <w:name w:val="endnote text"/>
    <w:basedOn w:val="a0"/>
    <w:link w:val="18"/>
    <w:uiPriority w:val="99"/>
    <w:semiHidden/>
    <w:unhideWhenUsed/>
    <w:pPr>
      <w:snapToGrid w:val="0"/>
      <w:jc w:val="left"/>
    </w:pPr>
  </w:style>
  <w:style w:type="paragraph" w:styleId="53">
    <w:name w:val="List Continue 5"/>
    <w:basedOn w:val="a0"/>
    <w:semiHidden/>
    <w:qFormat/>
    <w:pPr>
      <w:widowControl/>
      <w:topLinePunct/>
      <w:adjustRightInd w:val="0"/>
      <w:snapToGrid w:val="0"/>
      <w:spacing w:before="160" w:after="120" w:line="240" w:lineRule="atLeast"/>
      <w:ind w:leftChars="1000" w:left="2100"/>
      <w:jc w:val="left"/>
    </w:pPr>
    <w:rPr>
      <w:rFonts w:ascii="Times New Roman" w:eastAsia="宋体" w:hAnsi="Times New Roman" w:cs="Arial"/>
      <w:szCs w:val="21"/>
    </w:rPr>
  </w:style>
  <w:style w:type="paragraph" w:styleId="afd">
    <w:name w:val="Balloon Text"/>
    <w:basedOn w:val="a0"/>
    <w:link w:val="19"/>
    <w:uiPriority w:val="99"/>
    <w:semiHidden/>
    <w:unhideWhenUsed/>
    <w:qFormat/>
    <w:rPr>
      <w:sz w:val="18"/>
      <w:szCs w:val="18"/>
    </w:rPr>
  </w:style>
  <w:style w:type="paragraph" w:styleId="afe">
    <w:name w:val="footer"/>
    <w:basedOn w:val="a0"/>
    <w:link w:val="aff"/>
    <w:uiPriority w:val="99"/>
    <w:unhideWhenUsed/>
    <w:qFormat/>
    <w:pPr>
      <w:tabs>
        <w:tab w:val="center" w:pos="4153"/>
        <w:tab w:val="right" w:pos="8306"/>
      </w:tabs>
      <w:snapToGrid w:val="0"/>
      <w:jc w:val="left"/>
    </w:pPr>
    <w:rPr>
      <w:sz w:val="18"/>
      <w:szCs w:val="18"/>
    </w:rPr>
  </w:style>
  <w:style w:type="paragraph" w:styleId="aff0">
    <w:name w:val="envelope return"/>
    <w:basedOn w:val="a0"/>
    <w:semiHidden/>
    <w:qFormat/>
    <w:pPr>
      <w:widowControl/>
      <w:topLinePunct/>
      <w:adjustRightInd w:val="0"/>
      <w:snapToGrid w:val="0"/>
      <w:spacing w:before="160" w:after="160" w:line="240" w:lineRule="atLeast"/>
      <w:ind w:left="1701"/>
      <w:jc w:val="left"/>
    </w:pPr>
    <w:rPr>
      <w:rFonts w:ascii="Arial" w:eastAsia="宋体" w:hAnsi="Arial" w:cs="Arial"/>
      <w:szCs w:val="21"/>
    </w:rPr>
  </w:style>
  <w:style w:type="paragraph" w:styleId="aff1">
    <w:name w:val="header"/>
    <w:basedOn w:val="a0"/>
    <w:link w:val="aff2"/>
    <w:unhideWhenUsed/>
    <w:qFormat/>
    <w:pPr>
      <w:pBdr>
        <w:bottom w:val="single" w:sz="6" w:space="1" w:color="auto"/>
      </w:pBdr>
      <w:tabs>
        <w:tab w:val="center" w:pos="4153"/>
        <w:tab w:val="right" w:pos="8306"/>
      </w:tabs>
      <w:snapToGrid w:val="0"/>
      <w:jc w:val="center"/>
    </w:pPr>
    <w:rPr>
      <w:sz w:val="18"/>
      <w:szCs w:val="18"/>
    </w:rPr>
  </w:style>
  <w:style w:type="paragraph" w:styleId="aff3">
    <w:name w:val="Signature"/>
    <w:basedOn w:val="a0"/>
    <w:link w:val="1a"/>
    <w:uiPriority w:val="99"/>
    <w:semiHidden/>
    <w:unhideWhenUsed/>
    <w:qFormat/>
    <w:pPr>
      <w:ind w:leftChars="2100" w:left="100"/>
    </w:pPr>
  </w:style>
  <w:style w:type="paragraph" w:styleId="44">
    <w:name w:val="List Continue 4"/>
    <w:basedOn w:val="a0"/>
    <w:semiHidden/>
    <w:qFormat/>
    <w:pPr>
      <w:widowControl/>
      <w:topLinePunct/>
      <w:adjustRightInd w:val="0"/>
      <w:snapToGrid w:val="0"/>
      <w:spacing w:before="160" w:after="120" w:line="240" w:lineRule="atLeast"/>
      <w:ind w:leftChars="800" w:left="1680"/>
      <w:jc w:val="left"/>
    </w:pPr>
    <w:rPr>
      <w:rFonts w:ascii="Times New Roman" w:eastAsia="宋体" w:hAnsi="Times New Roman" w:cs="Arial"/>
      <w:szCs w:val="21"/>
    </w:rPr>
  </w:style>
  <w:style w:type="paragraph" w:styleId="TOC4">
    <w:name w:val="toc 4"/>
    <w:basedOn w:val="a0"/>
    <w:next w:val="a0"/>
    <w:uiPriority w:val="39"/>
    <w:qFormat/>
    <w:pPr>
      <w:widowControl/>
      <w:topLinePunct/>
      <w:adjustRightInd w:val="0"/>
      <w:snapToGrid w:val="0"/>
      <w:spacing w:before="80" w:after="80" w:line="240" w:lineRule="atLeast"/>
      <w:jc w:val="left"/>
    </w:pPr>
    <w:rPr>
      <w:rFonts w:ascii="Times New Roman" w:eastAsia="宋体" w:hAnsi="Times New Roman" w:cs="Arial"/>
      <w:sz w:val="20"/>
      <w:szCs w:val="20"/>
    </w:rPr>
  </w:style>
  <w:style w:type="paragraph" w:styleId="aff4">
    <w:name w:val="index heading"/>
    <w:basedOn w:val="a0"/>
    <w:next w:val="1b"/>
    <w:semiHidden/>
    <w:qFormat/>
    <w:pPr>
      <w:widowControl/>
      <w:topLinePunct/>
      <w:adjustRightInd w:val="0"/>
      <w:snapToGrid w:val="0"/>
      <w:spacing w:before="160" w:after="160" w:line="240" w:lineRule="atLeast"/>
      <w:ind w:left="1701"/>
      <w:jc w:val="left"/>
    </w:pPr>
    <w:rPr>
      <w:rFonts w:ascii="Arial" w:eastAsia="宋体" w:hAnsi="Arial" w:cs="Arial"/>
      <w:b/>
      <w:bCs/>
      <w:szCs w:val="21"/>
    </w:rPr>
  </w:style>
  <w:style w:type="paragraph" w:styleId="1b">
    <w:name w:val="index 1"/>
    <w:basedOn w:val="a0"/>
    <w:next w:val="a0"/>
    <w:uiPriority w:val="99"/>
    <w:semiHidden/>
    <w:unhideWhenUsed/>
    <w:qFormat/>
  </w:style>
  <w:style w:type="paragraph" w:styleId="aff5">
    <w:name w:val="Subtitle"/>
    <w:basedOn w:val="a0"/>
    <w:next w:val="a0"/>
    <w:link w:val="1c"/>
    <w:uiPriority w:val="11"/>
    <w:qFormat/>
    <w:pPr>
      <w:spacing w:before="240" w:after="60" w:line="312" w:lineRule="auto"/>
      <w:jc w:val="center"/>
      <w:outlineLvl w:val="1"/>
    </w:pPr>
    <w:rPr>
      <w:b/>
      <w:bCs/>
      <w:kern w:val="28"/>
      <w:sz w:val="32"/>
      <w:szCs w:val="32"/>
    </w:rPr>
  </w:style>
  <w:style w:type="paragraph" w:styleId="54">
    <w:name w:val="List Number 5"/>
    <w:basedOn w:val="a0"/>
    <w:semiHidden/>
    <w:qFormat/>
    <w:pPr>
      <w:widowControl/>
      <w:topLinePunct/>
      <w:adjustRightInd w:val="0"/>
      <w:snapToGrid w:val="0"/>
      <w:spacing w:before="160" w:after="160" w:line="240" w:lineRule="atLeast"/>
      <w:jc w:val="left"/>
    </w:pPr>
    <w:rPr>
      <w:rFonts w:ascii="Times New Roman" w:eastAsia="宋体" w:hAnsi="Times New Roman" w:cs="Arial"/>
      <w:szCs w:val="21"/>
    </w:rPr>
  </w:style>
  <w:style w:type="paragraph" w:styleId="aff6">
    <w:name w:val="List"/>
    <w:basedOn w:val="a0"/>
    <w:semiHidden/>
    <w:qFormat/>
    <w:pPr>
      <w:widowControl/>
      <w:topLinePunct/>
      <w:adjustRightInd w:val="0"/>
      <w:snapToGrid w:val="0"/>
      <w:spacing w:before="160" w:after="160" w:line="240" w:lineRule="atLeast"/>
      <w:ind w:left="200" w:hangingChars="200" w:hanging="200"/>
      <w:jc w:val="left"/>
    </w:pPr>
    <w:rPr>
      <w:rFonts w:ascii="Times New Roman" w:eastAsia="宋体" w:hAnsi="Times New Roman" w:cs="Arial"/>
      <w:szCs w:val="21"/>
    </w:rPr>
  </w:style>
  <w:style w:type="paragraph" w:styleId="aff7">
    <w:name w:val="footnote text"/>
    <w:basedOn w:val="a0"/>
    <w:link w:val="1d"/>
    <w:uiPriority w:val="99"/>
    <w:semiHidden/>
    <w:unhideWhenUsed/>
    <w:qFormat/>
    <w:pPr>
      <w:snapToGrid w:val="0"/>
      <w:jc w:val="left"/>
    </w:pPr>
    <w:rPr>
      <w:sz w:val="18"/>
      <w:szCs w:val="18"/>
    </w:rPr>
  </w:style>
  <w:style w:type="paragraph" w:styleId="TOC6">
    <w:name w:val="toc 6"/>
    <w:basedOn w:val="a0"/>
    <w:next w:val="a0"/>
    <w:semiHidden/>
    <w:qFormat/>
    <w:pPr>
      <w:widowControl/>
      <w:topLinePunct/>
      <w:adjustRightInd w:val="0"/>
      <w:snapToGrid w:val="0"/>
      <w:spacing w:before="160" w:after="160" w:line="240" w:lineRule="atLeast"/>
      <w:ind w:left="2100"/>
      <w:jc w:val="left"/>
    </w:pPr>
    <w:rPr>
      <w:rFonts w:ascii="Times New Roman" w:eastAsia="宋体" w:hAnsi="Times New Roman" w:cs="Arial"/>
      <w:sz w:val="24"/>
      <w:szCs w:val="21"/>
    </w:rPr>
  </w:style>
  <w:style w:type="paragraph" w:styleId="55">
    <w:name w:val="List 5"/>
    <w:basedOn w:val="a0"/>
    <w:semiHidden/>
    <w:qFormat/>
    <w:pPr>
      <w:widowControl/>
      <w:topLinePunct/>
      <w:adjustRightInd w:val="0"/>
      <w:snapToGrid w:val="0"/>
      <w:spacing w:before="160" w:after="160" w:line="240" w:lineRule="atLeast"/>
      <w:ind w:leftChars="800" w:left="100" w:hangingChars="200" w:hanging="200"/>
      <w:jc w:val="left"/>
    </w:pPr>
    <w:rPr>
      <w:rFonts w:ascii="Times New Roman" w:eastAsia="宋体" w:hAnsi="Times New Roman" w:cs="Arial"/>
      <w:szCs w:val="21"/>
    </w:rPr>
  </w:style>
  <w:style w:type="paragraph" w:styleId="37">
    <w:name w:val="Body Text Indent 3"/>
    <w:basedOn w:val="a0"/>
    <w:link w:val="311"/>
    <w:uiPriority w:val="99"/>
    <w:semiHidden/>
    <w:unhideWhenUsed/>
    <w:qFormat/>
    <w:pPr>
      <w:spacing w:after="120"/>
      <w:ind w:leftChars="200" w:left="420"/>
    </w:pPr>
    <w:rPr>
      <w:sz w:val="16"/>
      <w:szCs w:val="16"/>
    </w:rPr>
  </w:style>
  <w:style w:type="paragraph" w:styleId="71">
    <w:name w:val="index 7"/>
    <w:basedOn w:val="a0"/>
    <w:next w:val="a0"/>
    <w:semiHidden/>
    <w:qFormat/>
    <w:pPr>
      <w:widowControl/>
      <w:topLinePunct/>
      <w:adjustRightInd w:val="0"/>
      <w:snapToGrid w:val="0"/>
      <w:spacing w:before="160" w:after="160" w:line="240" w:lineRule="atLeast"/>
      <w:ind w:left="1470" w:hanging="210"/>
      <w:jc w:val="left"/>
    </w:pPr>
    <w:rPr>
      <w:rFonts w:ascii="Times New Roman" w:eastAsia="宋体" w:hAnsi="Times New Roman" w:cs="Arial"/>
      <w:sz w:val="20"/>
      <w:szCs w:val="20"/>
    </w:rPr>
  </w:style>
  <w:style w:type="paragraph" w:styleId="91">
    <w:name w:val="index 9"/>
    <w:basedOn w:val="a0"/>
    <w:next w:val="a0"/>
    <w:semiHidden/>
    <w:qFormat/>
    <w:pPr>
      <w:widowControl/>
      <w:topLinePunct/>
      <w:adjustRightInd w:val="0"/>
      <w:snapToGrid w:val="0"/>
      <w:spacing w:before="160" w:after="160" w:line="240" w:lineRule="atLeast"/>
      <w:ind w:left="1890" w:hanging="210"/>
      <w:jc w:val="left"/>
    </w:pPr>
    <w:rPr>
      <w:rFonts w:ascii="Times New Roman" w:eastAsia="宋体" w:hAnsi="Times New Roman" w:cs="Arial"/>
      <w:sz w:val="20"/>
      <w:szCs w:val="20"/>
    </w:rPr>
  </w:style>
  <w:style w:type="paragraph" w:styleId="aff8">
    <w:name w:val="table of figures"/>
    <w:basedOn w:val="a0"/>
    <w:next w:val="a0"/>
    <w:semiHidden/>
    <w:qFormat/>
    <w:pPr>
      <w:widowControl/>
      <w:topLinePunct/>
      <w:adjustRightInd w:val="0"/>
      <w:snapToGrid w:val="0"/>
      <w:spacing w:before="160" w:afterLines="50" w:line="240" w:lineRule="atLeast"/>
      <w:ind w:leftChars="300" w:left="300"/>
      <w:jc w:val="left"/>
    </w:pPr>
    <w:rPr>
      <w:rFonts w:ascii="Times New Roman" w:eastAsia="宋体" w:hAnsi="Times New Roman" w:cs="Arial"/>
      <w:sz w:val="20"/>
      <w:szCs w:val="20"/>
    </w:rPr>
  </w:style>
  <w:style w:type="paragraph" w:styleId="TOC9">
    <w:name w:val="toc 9"/>
    <w:basedOn w:val="a0"/>
    <w:next w:val="a0"/>
    <w:semiHidden/>
    <w:qFormat/>
    <w:pPr>
      <w:widowControl/>
      <w:topLinePunct/>
      <w:adjustRightInd w:val="0"/>
      <w:snapToGrid w:val="0"/>
      <w:spacing w:before="160" w:after="160" w:line="240" w:lineRule="atLeast"/>
      <w:ind w:left="3360"/>
      <w:jc w:val="left"/>
    </w:pPr>
    <w:rPr>
      <w:rFonts w:ascii="Times New Roman" w:eastAsia="宋体" w:hAnsi="Times New Roman" w:cs="Arial"/>
      <w:sz w:val="24"/>
      <w:szCs w:val="21"/>
    </w:rPr>
  </w:style>
  <w:style w:type="paragraph" w:styleId="25">
    <w:name w:val="Body Text 2"/>
    <w:basedOn w:val="a0"/>
    <w:link w:val="211"/>
    <w:uiPriority w:val="99"/>
    <w:semiHidden/>
    <w:unhideWhenUsed/>
    <w:qFormat/>
    <w:pPr>
      <w:spacing w:after="120" w:line="480" w:lineRule="auto"/>
    </w:pPr>
  </w:style>
  <w:style w:type="paragraph" w:styleId="45">
    <w:name w:val="List 4"/>
    <w:basedOn w:val="a0"/>
    <w:semiHidden/>
    <w:qFormat/>
    <w:pPr>
      <w:widowControl/>
      <w:topLinePunct/>
      <w:adjustRightInd w:val="0"/>
      <w:snapToGrid w:val="0"/>
      <w:spacing w:before="160" w:after="160" w:line="240" w:lineRule="atLeast"/>
      <w:ind w:leftChars="600" w:left="100" w:hangingChars="200" w:hanging="200"/>
      <w:jc w:val="left"/>
    </w:pPr>
    <w:rPr>
      <w:rFonts w:ascii="Times New Roman" w:eastAsia="宋体" w:hAnsi="Times New Roman" w:cs="Arial"/>
      <w:szCs w:val="21"/>
    </w:rPr>
  </w:style>
  <w:style w:type="paragraph" w:styleId="26">
    <w:name w:val="List Continue 2"/>
    <w:basedOn w:val="a0"/>
    <w:semiHidden/>
    <w:qFormat/>
    <w:pPr>
      <w:widowControl/>
      <w:topLinePunct/>
      <w:adjustRightInd w:val="0"/>
      <w:snapToGrid w:val="0"/>
      <w:spacing w:before="160" w:after="120" w:line="240" w:lineRule="atLeast"/>
      <w:ind w:leftChars="400" w:left="840"/>
      <w:jc w:val="left"/>
    </w:pPr>
    <w:rPr>
      <w:rFonts w:ascii="Times New Roman" w:eastAsia="宋体" w:hAnsi="Times New Roman" w:cs="Arial"/>
      <w:szCs w:val="21"/>
    </w:rPr>
  </w:style>
  <w:style w:type="paragraph" w:styleId="aff9">
    <w:name w:val="Message Header"/>
    <w:basedOn w:val="a0"/>
    <w:link w:val="1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0"/>
    <w:link w:val="HTML10"/>
    <w:uiPriority w:val="99"/>
    <w:semiHidden/>
    <w:unhideWhenUsed/>
    <w:qFormat/>
    <w:rPr>
      <w:rFonts w:ascii="Courier New" w:hAnsi="Courier New" w:cs="Courier New"/>
      <w:sz w:val="20"/>
      <w:szCs w:val="20"/>
    </w:rPr>
  </w:style>
  <w:style w:type="paragraph" w:styleId="affa">
    <w:name w:val="Normal (Web)"/>
    <w:basedOn w:val="a0"/>
    <w:link w:val="affb"/>
    <w:qFormat/>
    <w:pPr>
      <w:spacing w:before="100" w:beforeAutospacing="1" w:after="100" w:afterAutospacing="1"/>
      <w:jc w:val="left"/>
    </w:pPr>
    <w:rPr>
      <w:rFonts w:ascii="Calibri" w:eastAsia="宋体" w:hAnsi="Calibri" w:cs="Times New Roman"/>
      <w:kern w:val="0"/>
      <w:sz w:val="24"/>
      <w:szCs w:val="24"/>
    </w:rPr>
  </w:style>
  <w:style w:type="paragraph" w:styleId="38">
    <w:name w:val="List Continue 3"/>
    <w:basedOn w:val="a0"/>
    <w:semiHidden/>
    <w:qFormat/>
    <w:pPr>
      <w:widowControl/>
      <w:topLinePunct/>
      <w:adjustRightInd w:val="0"/>
      <w:snapToGrid w:val="0"/>
      <w:spacing w:before="160" w:after="120" w:line="240" w:lineRule="atLeast"/>
      <w:ind w:leftChars="600" w:left="1260"/>
      <w:jc w:val="left"/>
    </w:pPr>
    <w:rPr>
      <w:rFonts w:ascii="Times New Roman" w:eastAsia="宋体" w:hAnsi="Times New Roman" w:cs="Arial"/>
      <w:szCs w:val="21"/>
    </w:rPr>
  </w:style>
  <w:style w:type="paragraph" w:styleId="27">
    <w:name w:val="index 2"/>
    <w:basedOn w:val="a0"/>
    <w:next w:val="a0"/>
    <w:semiHidden/>
    <w:qFormat/>
    <w:pPr>
      <w:widowControl/>
      <w:topLinePunct/>
      <w:adjustRightInd w:val="0"/>
      <w:snapToGrid w:val="0"/>
      <w:spacing w:before="160" w:after="160" w:line="240" w:lineRule="atLeast"/>
      <w:ind w:leftChars="200" w:left="200"/>
      <w:jc w:val="left"/>
    </w:pPr>
    <w:rPr>
      <w:rFonts w:ascii="Times New Roman" w:eastAsia="宋体" w:hAnsi="Times New Roman" w:cs="Arial"/>
      <w:sz w:val="24"/>
      <w:szCs w:val="21"/>
    </w:rPr>
  </w:style>
  <w:style w:type="paragraph" w:styleId="affc">
    <w:name w:val="Title"/>
    <w:basedOn w:val="a0"/>
    <w:next w:val="a0"/>
    <w:link w:val="affd"/>
    <w:qFormat/>
    <w:pPr>
      <w:spacing w:before="240" w:after="60"/>
      <w:jc w:val="center"/>
      <w:outlineLvl w:val="0"/>
    </w:pPr>
    <w:rPr>
      <w:rFonts w:ascii="Cambria" w:eastAsia="宋体" w:hAnsi="Cambria" w:cs="Times New Roman"/>
      <w:b/>
      <w:bCs/>
      <w:sz w:val="32"/>
      <w:szCs w:val="32"/>
    </w:rPr>
  </w:style>
  <w:style w:type="paragraph" w:styleId="affe">
    <w:name w:val="annotation subject"/>
    <w:basedOn w:val="af0"/>
    <w:next w:val="af0"/>
    <w:link w:val="afff"/>
    <w:uiPriority w:val="99"/>
    <w:semiHidden/>
    <w:unhideWhenUsed/>
    <w:qFormat/>
    <w:rPr>
      <w:rFonts w:ascii="Times New Roman" w:hAnsi="Times New Roman"/>
      <w:b/>
      <w:bCs/>
      <w:szCs w:val="24"/>
    </w:rPr>
  </w:style>
  <w:style w:type="paragraph" w:styleId="afff0">
    <w:name w:val="Body Text First Indent"/>
    <w:basedOn w:val="af4"/>
    <w:link w:val="28"/>
    <w:uiPriority w:val="99"/>
    <w:semiHidden/>
    <w:unhideWhenUsed/>
    <w:qFormat/>
    <w:pPr>
      <w:autoSpaceDE/>
      <w:autoSpaceDN/>
      <w:adjustRightInd/>
      <w:spacing w:after="120"/>
      <w:ind w:firstLineChars="100" w:firstLine="420"/>
      <w:jc w:val="both"/>
    </w:pPr>
    <w:rPr>
      <w:rFonts w:asciiTheme="minorHAnsi" w:eastAsiaTheme="minorEastAsia" w:hAnsiTheme="minorHAnsi" w:cstheme="minorBidi"/>
      <w:kern w:val="2"/>
      <w:sz w:val="21"/>
      <w:szCs w:val="22"/>
    </w:rPr>
  </w:style>
  <w:style w:type="paragraph" w:styleId="29">
    <w:name w:val="Body Text First Indent 2"/>
    <w:basedOn w:val="af6"/>
    <w:link w:val="212"/>
    <w:uiPriority w:val="99"/>
    <w:semiHidden/>
    <w:unhideWhenUsed/>
    <w:qFormat/>
    <w:pPr>
      <w:ind w:firstLineChars="200" w:firstLine="420"/>
    </w:pPr>
  </w:style>
  <w:style w:type="table" w:styleId="af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2"/>
    <w:semiHidden/>
    <w:qFormat/>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2"/>
    <w:semiHidden/>
    <w:qFormat/>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semiHidden/>
    <w:qFormat/>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semiHidden/>
    <w:qFormat/>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2"/>
    <w:semiHidden/>
    <w:qFormat/>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0">
    <w:name w:val="Table Classic 1"/>
    <w:basedOn w:val="a2"/>
    <w:semiHidden/>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semiHidden/>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semiHidden/>
    <w:qFormat/>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2"/>
    <w:semiHidden/>
    <w:qFormat/>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1">
    <w:name w:val="Table Simple 1"/>
    <w:basedOn w:val="a2"/>
    <w:semiHidden/>
    <w:qFormat/>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semiHidden/>
    <w:qFormat/>
    <w:pPr>
      <w:adjustRightInd w:val="0"/>
      <w:snapToGrid w:val="0"/>
      <w:spacing w:before="160" w:after="160" w:line="240" w:lineRule="atLeast"/>
      <w:ind w:left="1701"/>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2">
    <w:name w:val="Table Subtle 1"/>
    <w:basedOn w:val="a2"/>
    <w:semiHidden/>
    <w:qFormat/>
    <w:pPr>
      <w:adjustRightInd w:val="0"/>
      <w:snapToGrid w:val="0"/>
      <w:spacing w:before="160" w:after="160" w:line="240" w:lineRule="atLeast"/>
      <w:ind w:left="1701"/>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semiHidden/>
    <w:qFormat/>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3">
    <w:name w:val="Table 3D effects 1"/>
    <w:basedOn w:val="a2"/>
    <w:semiHidden/>
    <w:qFormat/>
    <w:pPr>
      <w:adjustRightInd w:val="0"/>
      <w:snapToGrid w:val="0"/>
      <w:spacing w:before="160" w:after="160" w:line="240" w:lineRule="atLeast"/>
      <w:ind w:left="1701"/>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semiHidden/>
    <w:qFormat/>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2"/>
    <w:semiHidden/>
    <w:qFormat/>
    <w:pPr>
      <w:adjustRightInd w:val="0"/>
      <w:snapToGrid w:val="0"/>
      <w:spacing w:before="160" w:after="160" w:line="240" w:lineRule="atLeast"/>
      <w:ind w:left="1701"/>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4">
    <w:name w:val="Table List 1"/>
    <w:basedOn w:val="a2"/>
    <w:semiHidden/>
    <w:qFormat/>
    <w:pPr>
      <w:adjustRightInd w:val="0"/>
      <w:snapToGrid w:val="0"/>
      <w:spacing w:before="160" w:after="160" w:line="240" w:lineRule="atLeast"/>
      <w:ind w:left="1701"/>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semiHidden/>
    <w:qFormat/>
    <w:pPr>
      <w:adjustRightInd w:val="0"/>
      <w:snapToGrid w:val="0"/>
      <w:spacing w:before="160" w:after="160" w:line="240" w:lineRule="atLeast"/>
      <w:ind w:left="1701"/>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2"/>
    <w:semiHidden/>
    <w:qFormat/>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6">
    <w:name w:val="Table List 5"/>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semiHidden/>
    <w:qFormat/>
    <w:pPr>
      <w:adjustRightInd w:val="0"/>
      <w:snapToGrid w:val="0"/>
      <w:spacing w:before="160" w:after="160" w:line="240" w:lineRule="atLeast"/>
      <w:ind w:left="1701"/>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4">
    <w:name w:val="Table Contemporary"/>
    <w:basedOn w:val="a2"/>
    <w:semiHidden/>
    <w:qFormat/>
    <w:pPr>
      <w:adjustRightInd w:val="0"/>
      <w:snapToGrid w:val="0"/>
      <w:spacing w:before="160" w:after="160" w:line="240" w:lineRule="atLeast"/>
      <w:ind w:left="1701"/>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5">
    <w:name w:val="Table Columns 1"/>
    <w:basedOn w:val="a2"/>
    <w:semiHidden/>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semiHidden/>
    <w:qFormat/>
    <w:pPr>
      <w:adjustRightInd w:val="0"/>
      <w:snapToGrid w:val="0"/>
      <w:spacing w:before="160" w:after="160" w:line="240" w:lineRule="atLeast"/>
      <w:ind w:left="1701"/>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2"/>
    <w:semiHidden/>
    <w:qFormat/>
    <w:pPr>
      <w:adjustRightInd w:val="0"/>
      <w:snapToGrid w:val="0"/>
      <w:spacing w:before="160" w:after="160" w:line="240" w:lineRule="atLeast"/>
      <w:ind w:left="1701"/>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2"/>
    <w:semiHidden/>
    <w:qFormat/>
    <w:pPr>
      <w:adjustRightInd w:val="0"/>
      <w:snapToGrid w:val="0"/>
      <w:spacing w:before="160" w:after="160" w:line="240" w:lineRule="atLeast"/>
      <w:ind w:left="1701"/>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qFormat/>
    <w:pPr>
      <w:adjustRightInd w:val="0"/>
      <w:snapToGrid w:val="0"/>
      <w:spacing w:before="160" w:after="160" w:line="240" w:lineRule="atLeast"/>
      <w:ind w:left="1701"/>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6">
    <w:name w:val="Table Grid 1"/>
    <w:basedOn w:val="a2"/>
    <w:semiHidden/>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semiHidden/>
    <w:qFormat/>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2"/>
    <w:semiHidden/>
    <w:qFormat/>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2"/>
    <w:semiHidden/>
    <w:qFormat/>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semiHidden/>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semiHidden/>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semiHidden/>
    <w:qFormat/>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7">
    <w:name w:val="Table Web 1"/>
    <w:basedOn w:val="a2"/>
    <w:semiHidden/>
    <w:qFormat/>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semiHidden/>
    <w:qFormat/>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2"/>
    <w:semiHidden/>
    <w:qFormat/>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5">
    <w:name w:val="Table Professional"/>
    <w:basedOn w:val="a2"/>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5">
    <w:name w:val="Medium Shading 2 Accent 5"/>
    <w:basedOn w:val="a2"/>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6">
    <w:name w:val="Strong"/>
    <w:basedOn w:val="a1"/>
    <w:qFormat/>
    <w:rPr>
      <w:b/>
      <w:bCs/>
    </w:rPr>
  </w:style>
  <w:style w:type="character" w:styleId="afff7">
    <w:name w:val="endnote reference"/>
    <w:semiHidden/>
    <w:qFormat/>
    <w:rPr>
      <w:vertAlign w:val="superscript"/>
    </w:rPr>
  </w:style>
  <w:style w:type="character" w:styleId="afff8">
    <w:name w:val="page number"/>
    <w:basedOn w:val="a1"/>
    <w:semiHidden/>
    <w:qFormat/>
  </w:style>
  <w:style w:type="character" w:styleId="afff9">
    <w:name w:val="FollowedHyperlink"/>
    <w:basedOn w:val="a1"/>
    <w:uiPriority w:val="99"/>
    <w:semiHidden/>
    <w:unhideWhenUsed/>
    <w:qFormat/>
    <w:rPr>
      <w:color w:val="954F72" w:themeColor="followedHyperlink"/>
      <w:u w:val="single"/>
    </w:rPr>
  </w:style>
  <w:style w:type="character" w:styleId="afffa">
    <w:name w:val="Emphasis"/>
    <w:qFormat/>
    <w:rPr>
      <w:color w:val="CC0000"/>
    </w:rPr>
  </w:style>
  <w:style w:type="character" w:styleId="afffb">
    <w:name w:val="line number"/>
    <w:basedOn w:val="a1"/>
    <w:semiHidden/>
    <w:qFormat/>
  </w:style>
  <w:style w:type="character" w:styleId="HTML2">
    <w:name w:val="HTML Definition"/>
    <w:semiHidden/>
    <w:qFormat/>
    <w:rPr>
      <w:i/>
      <w:iCs/>
    </w:rPr>
  </w:style>
  <w:style w:type="character" w:styleId="HTML3">
    <w:name w:val="HTML Typewriter"/>
    <w:semiHidden/>
    <w:qFormat/>
    <w:rPr>
      <w:rFonts w:ascii="Courier New" w:hAnsi="Courier New" w:cs="Courier New"/>
      <w:sz w:val="20"/>
      <w:szCs w:val="20"/>
    </w:rPr>
  </w:style>
  <w:style w:type="character" w:styleId="HTML4">
    <w:name w:val="HTML Acronym"/>
    <w:basedOn w:val="a1"/>
    <w:semiHidden/>
    <w:qFormat/>
  </w:style>
  <w:style w:type="character" w:styleId="HTML5">
    <w:name w:val="HTML Variable"/>
    <w:semiHidden/>
    <w:qFormat/>
    <w:rPr>
      <w:i/>
      <w:iCs/>
    </w:rPr>
  </w:style>
  <w:style w:type="character" w:styleId="afffc">
    <w:name w:val="Hyperlink"/>
    <w:basedOn w:val="a1"/>
    <w:uiPriority w:val="99"/>
    <w:semiHidden/>
    <w:unhideWhenUsed/>
    <w:qFormat/>
    <w:rPr>
      <w:color w:val="0563C1" w:themeColor="hyperlink"/>
      <w:u w:val="single"/>
    </w:rPr>
  </w:style>
  <w:style w:type="character" w:styleId="HTML6">
    <w:name w:val="HTML Code"/>
    <w:semiHidden/>
    <w:qFormat/>
    <w:rPr>
      <w:rFonts w:ascii="Courier New" w:hAnsi="Courier New" w:cs="Courier New"/>
      <w:sz w:val="20"/>
      <w:szCs w:val="20"/>
    </w:rPr>
  </w:style>
  <w:style w:type="character" w:styleId="afffd">
    <w:name w:val="annotation reference"/>
    <w:uiPriority w:val="99"/>
    <w:qFormat/>
    <w:rPr>
      <w:sz w:val="21"/>
      <w:szCs w:val="21"/>
    </w:rPr>
  </w:style>
  <w:style w:type="character" w:styleId="HTML7">
    <w:name w:val="HTML Cite"/>
    <w:semiHidden/>
    <w:qFormat/>
    <w:rPr>
      <w:i/>
      <w:iCs/>
    </w:rPr>
  </w:style>
  <w:style w:type="character" w:styleId="afffe">
    <w:name w:val="footnote reference"/>
    <w:semiHidden/>
    <w:qFormat/>
    <w:rPr>
      <w:vertAlign w:val="superscript"/>
    </w:rPr>
  </w:style>
  <w:style w:type="character" w:styleId="HTML8">
    <w:name w:val="HTML Keyboard"/>
    <w:semiHidden/>
    <w:qFormat/>
    <w:rPr>
      <w:rFonts w:ascii="Courier New" w:hAnsi="Courier New" w:cs="Courier New"/>
      <w:sz w:val="20"/>
      <w:szCs w:val="20"/>
    </w:rPr>
  </w:style>
  <w:style w:type="character" w:styleId="HTML9">
    <w:name w:val="HTML Sample"/>
    <w:semiHidden/>
    <w:qFormat/>
    <w:rPr>
      <w:rFonts w:ascii="Courier New" w:hAnsi="Courier New" w:cs="Courier New"/>
    </w:rPr>
  </w:style>
  <w:style w:type="character" w:customStyle="1" w:styleId="aff2">
    <w:name w:val="页眉 字符"/>
    <w:basedOn w:val="a1"/>
    <w:link w:val="aff1"/>
    <w:qFormat/>
    <w:rPr>
      <w:sz w:val="18"/>
      <w:szCs w:val="18"/>
    </w:rPr>
  </w:style>
  <w:style w:type="character" w:customStyle="1" w:styleId="aff">
    <w:name w:val="页脚 字符"/>
    <w:basedOn w:val="a1"/>
    <w:link w:val="afe"/>
    <w:uiPriority w:val="99"/>
    <w:qFormat/>
    <w:rPr>
      <w:sz w:val="18"/>
      <w:szCs w:val="18"/>
    </w:rPr>
  </w:style>
  <w:style w:type="paragraph" w:customStyle="1" w:styleId="110">
    <w:name w:val="标题 11"/>
    <w:basedOn w:val="a0"/>
    <w:next w:val="a0"/>
    <w:uiPriority w:val="1"/>
    <w:qFormat/>
    <w:pPr>
      <w:keepNext/>
      <w:keepLines/>
      <w:spacing w:before="340" w:after="330" w:line="578" w:lineRule="auto"/>
      <w:outlineLvl w:val="0"/>
    </w:pPr>
    <w:rPr>
      <w:b/>
      <w:bCs/>
      <w:kern w:val="44"/>
      <w:sz w:val="44"/>
      <w:szCs w:val="44"/>
    </w:rPr>
  </w:style>
  <w:style w:type="character" w:customStyle="1" w:styleId="20">
    <w:name w:val="标题 2 字符"/>
    <w:basedOn w:val="a1"/>
    <w:link w:val="2"/>
    <w:semiHidden/>
    <w:qFormat/>
    <w:rPr>
      <w:rFonts w:ascii="Cambria" w:eastAsia="宋体" w:hAnsi="Cambria" w:cs="Times New Roman"/>
      <w:b/>
      <w:bCs/>
      <w:sz w:val="32"/>
      <w:szCs w:val="32"/>
    </w:rPr>
  </w:style>
  <w:style w:type="character" w:customStyle="1" w:styleId="31">
    <w:name w:val="标题 3 字符"/>
    <w:basedOn w:val="a1"/>
    <w:link w:val="30"/>
    <w:qFormat/>
    <w:rPr>
      <w:rFonts w:ascii="Calibri" w:eastAsia="宋体" w:hAnsi="Calibri" w:cs="Times New Roman"/>
      <w:b/>
      <w:bCs/>
      <w:sz w:val="32"/>
      <w:szCs w:val="32"/>
    </w:rPr>
  </w:style>
  <w:style w:type="character" w:customStyle="1" w:styleId="40">
    <w:name w:val="标题 4 字符"/>
    <w:basedOn w:val="a1"/>
    <w:link w:val="4"/>
    <w:qFormat/>
    <w:rPr>
      <w:rFonts w:ascii="Times New Roman" w:eastAsia="黑体" w:hAnsi="Times New Roman" w:cs="Times New Roman"/>
      <w:bCs/>
      <w:szCs w:val="28"/>
      <w:lang w:val="zh-CN"/>
    </w:rPr>
  </w:style>
  <w:style w:type="character" w:customStyle="1" w:styleId="51">
    <w:name w:val="标题 5 字符"/>
    <w:basedOn w:val="a1"/>
    <w:link w:val="5"/>
    <w:qFormat/>
    <w:rPr>
      <w:rFonts w:ascii="Times New Roman" w:eastAsia="黑体" w:hAnsi="Times New Roman" w:cs="Times New Roman"/>
      <w:bCs/>
      <w:szCs w:val="28"/>
      <w:lang w:val="zh-CN"/>
    </w:rPr>
  </w:style>
  <w:style w:type="character" w:customStyle="1" w:styleId="60">
    <w:name w:val="标题 6 字符"/>
    <w:basedOn w:val="a1"/>
    <w:link w:val="6"/>
    <w:qFormat/>
    <w:rPr>
      <w:rFonts w:ascii="Arial" w:eastAsia="黑体" w:hAnsi="Arial" w:cs="Times New Roman"/>
      <w:b/>
      <w:bCs/>
      <w:sz w:val="24"/>
      <w:szCs w:val="24"/>
      <w:lang w:val="zh-CN"/>
    </w:rPr>
  </w:style>
  <w:style w:type="character" w:customStyle="1" w:styleId="70">
    <w:name w:val="标题 7 字符"/>
    <w:basedOn w:val="a1"/>
    <w:link w:val="7"/>
    <w:qFormat/>
    <w:rPr>
      <w:rFonts w:ascii="Calibri" w:eastAsia="宋体" w:hAnsi="Calibri" w:cs="Times New Roman"/>
      <w:b/>
      <w:bCs/>
      <w:sz w:val="24"/>
      <w:szCs w:val="24"/>
      <w:lang w:val="zh-CN"/>
    </w:rPr>
  </w:style>
  <w:style w:type="character" w:customStyle="1" w:styleId="80">
    <w:name w:val="标题 8 字符"/>
    <w:basedOn w:val="a1"/>
    <w:link w:val="8"/>
    <w:qFormat/>
    <w:rPr>
      <w:rFonts w:ascii="Arial" w:eastAsia="黑体" w:hAnsi="Arial" w:cs="Times New Roman"/>
      <w:sz w:val="24"/>
      <w:szCs w:val="24"/>
      <w:lang w:val="zh-CN"/>
    </w:rPr>
  </w:style>
  <w:style w:type="character" w:customStyle="1" w:styleId="90">
    <w:name w:val="标题 9 字符"/>
    <w:basedOn w:val="a1"/>
    <w:link w:val="9"/>
    <w:qFormat/>
    <w:rPr>
      <w:rFonts w:ascii="Arial" w:eastAsia="黑体" w:hAnsi="Arial" w:cs="Times New Roman"/>
      <w:szCs w:val="21"/>
      <w:lang w:val="zh-CN"/>
    </w:rPr>
  </w:style>
  <w:style w:type="character" w:customStyle="1" w:styleId="10">
    <w:name w:val="标题 1 字符"/>
    <w:basedOn w:val="a1"/>
    <w:link w:val="1"/>
    <w:qFormat/>
    <w:rPr>
      <w:b/>
      <w:bCs/>
      <w:kern w:val="44"/>
      <w:sz w:val="44"/>
      <w:szCs w:val="44"/>
    </w:rPr>
  </w:style>
  <w:style w:type="paragraph" w:customStyle="1" w:styleId="213">
    <w:name w:val="标题 21"/>
    <w:basedOn w:val="a0"/>
    <w:next w:val="a0"/>
    <w:unhideWhenUsed/>
    <w:qFormat/>
    <w:pPr>
      <w:keepNext/>
      <w:keepLines/>
      <w:spacing w:before="260" w:after="260" w:line="416" w:lineRule="auto"/>
      <w:outlineLvl w:val="1"/>
    </w:pPr>
    <w:rPr>
      <w:rFonts w:ascii="Cambria" w:eastAsia="宋体" w:hAnsi="Cambria" w:cs="Times New Roman"/>
      <w:b/>
      <w:bCs/>
      <w:sz w:val="32"/>
      <w:szCs w:val="32"/>
    </w:rPr>
  </w:style>
  <w:style w:type="paragraph" w:customStyle="1" w:styleId="1f8">
    <w:name w:val="宏文本1"/>
    <w:next w:val="a4"/>
    <w:link w:val="affff"/>
    <w:uiPriority w:val="99"/>
    <w:semiHidden/>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customStyle="1" w:styleId="1f9">
    <w:name w:val="注释标题1"/>
    <w:basedOn w:val="a0"/>
    <w:next w:val="a0"/>
    <w:semiHidden/>
    <w:qFormat/>
    <w:pPr>
      <w:widowControl/>
      <w:topLinePunct/>
      <w:adjustRightInd w:val="0"/>
      <w:snapToGrid w:val="0"/>
      <w:spacing w:before="160" w:after="160" w:line="240" w:lineRule="atLeast"/>
      <w:ind w:left="1701"/>
      <w:jc w:val="center"/>
    </w:pPr>
    <w:rPr>
      <w:rFonts w:ascii="Times New Roman" w:hAnsi="Times New Roman" w:cs="Arial"/>
      <w:szCs w:val="21"/>
    </w:rPr>
  </w:style>
  <w:style w:type="character" w:customStyle="1" w:styleId="a7">
    <w:name w:val="注释标题 字符"/>
    <w:basedOn w:val="a1"/>
    <w:link w:val="a6"/>
    <w:semiHidden/>
    <w:qFormat/>
    <w:rPr>
      <w:rFonts w:ascii="Times New Roman" w:hAnsi="Times New Roman" w:cs="Arial"/>
      <w:szCs w:val="21"/>
    </w:rPr>
  </w:style>
  <w:style w:type="paragraph" w:customStyle="1" w:styleId="1fa">
    <w:name w:val="电子邮件签名1"/>
    <w:basedOn w:val="a0"/>
    <w:next w:val="a8"/>
    <w:link w:val="affff0"/>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fff0">
    <w:name w:val="电子邮件签名 字符"/>
    <w:basedOn w:val="a1"/>
    <w:link w:val="1fa"/>
    <w:semiHidden/>
    <w:qFormat/>
    <w:rPr>
      <w:rFonts w:ascii="Times New Roman" w:hAnsi="Times New Roman" w:cs="Arial"/>
      <w:szCs w:val="21"/>
    </w:rPr>
  </w:style>
  <w:style w:type="paragraph" w:customStyle="1" w:styleId="1fb">
    <w:name w:val="文档结构图1"/>
    <w:basedOn w:val="a0"/>
    <w:next w:val="ae"/>
    <w:link w:val="affff1"/>
    <w:qFormat/>
    <w:rPr>
      <w:rFonts w:ascii="宋体" w:hAnsi="Times New Roman"/>
      <w:sz w:val="18"/>
      <w:szCs w:val="18"/>
    </w:rPr>
  </w:style>
  <w:style w:type="character" w:customStyle="1" w:styleId="affff1">
    <w:name w:val="文档结构图 字符"/>
    <w:basedOn w:val="a1"/>
    <w:link w:val="1fb"/>
    <w:qFormat/>
    <w:rPr>
      <w:rFonts w:ascii="宋体" w:hAnsi="Times New Roman"/>
      <w:sz w:val="18"/>
      <w:szCs w:val="18"/>
    </w:rPr>
  </w:style>
  <w:style w:type="paragraph" w:customStyle="1" w:styleId="1fc">
    <w:name w:val="批注文字1"/>
    <w:basedOn w:val="a0"/>
    <w:next w:val="af0"/>
    <w:link w:val="affff2"/>
    <w:uiPriority w:val="99"/>
    <w:unhideWhenUsed/>
    <w:qFormat/>
    <w:pPr>
      <w:jc w:val="left"/>
    </w:pPr>
  </w:style>
  <w:style w:type="character" w:customStyle="1" w:styleId="affff2">
    <w:name w:val="批注文字 字符"/>
    <w:basedOn w:val="a1"/>
    <w:link w:val="1fc"/>
    <w:uiPriority w:val="99"/>
    <w:qFormat/>
  </w:style>
  <w:style w:type="paragraph" w:customStyle="1" w:styleId="1fd">
    <w:name w:val="称呼1"/>
    <w:basedOn w:val="a0"/>
    <w:next w:val="a0"/>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2">
    <w:name w:val="称呼 字符"/>
    <w:basedOn w:val="a1"/>
    <w:link w:val="af1"/>
    <w:semiHidden/>
    <w:qFormat/>
    <w:rPr>
      <w:rFonts w:ascii="Times New Roman" w:hAnsi="Times New Roman" w:cs="Arial"/>
      <w:szCs w:val="21"/>
    </w:rPr>
  </w:style>
  <w:style w:type="paragraph" w:customStyle="1" w:styleId="312">
    <w:name w:val="正文文本 31"/>
    <w:basedOn w:val="a0"/>
    <w:next w:val="33"/>
    <w:link w:val="3f1"/>
    <w:semiHidden/>
    <w:qFormat/>
    <w:pPr>
      <w:widowControl/>
      <w:topLinePunct/>
      <w:adjustRightInd w:val="0"/>
      <w:snapToGrid w:val="0"/>
      <w:spacing w:before="160" w:after="120" w:line="240" w:lineRule="atLeast"/>
      <w:ind w:left="1701"/>
      <w:jc w:val="left"/>
    </w:pPr>
    <w:rPr>
      <w:rFonts w:ascii="Times New Roman" w:hAnsi="Times New Roman" w:cs="Arial"/>
      <w:sz w:val="16"/>
      <w:szCs w:val="16"/>
    </w:rPr>
  </w:style>
  <w:style w:type="character" w:customStyle="1" w:styleId="3f1">
    <w:name w:val="正文文本 3 字符"/>
    <w:basedOn w:val="a1"/>
    <w:link w:val="312"/>
    <w:semiHidden/>
    <w:qFormat/>
    <w:rPr>
      <w:rFonts w:ascii="Times New Roman" w:hAnsi="Times New Roman" w:cs="Arial"/>
      <w:sz w:val="16"/>
      <w:szCs w:val="16"/>
    </w:rPr>
  </w:style>
  <w:style w:type="paragraph" w:customStyle="1" w:styleId="1fe">
    <w:name w:val="结束语1"/>
    <w:basedOn w:val="a0"/>
    <w:next w:val="af3"/>
    <w:link w:val="affff3"/>
    <w:semiHidden/>
    <w:qFormat/>
    <w:pPr>
      <w:widowControl/>
      <w:topLinePunct/>
      <w:adjustRightInd w:val="0"/>
      <w:snapToGrid w:val="0"/>
      <w:spacing w:before="160" w:after="160" w:line="240" w:lineRule="atLeast"/>
      <w:ind w:leftChars="2100" w:left="100"/>
      <w:jc w:val="left"/>
    </w:pPr>
    <w:rPr>
      <w:rFonts w:ascii="Times New Roman" w:hAnsi="Times New Roman" w:cs="Arial"/>
      <w:szCs w:val="21"/>
    </w:rPr>
  </w:style>
  <w:style w:type="character" w:customStyle="1" w:styleId="affff3">
    <w:name w:val="结束语 字符"/>
    <w:basedOn w:val="a1"/>
    <w:link w:val="1fe"/>
    <w:semiHidden/>
    <w:qFormat/>
    <w:rPr>
      <w:rFonts w:ascii="Times New Roman" w:hAnsi="Times New Roman" w:cs="Arial"/>
      <w:szCs w:val="21"/>
    </w:rPr>
  </w:style>
  <w:style w:type="character" w:customStyle="1" w:styleId="af5">
    <w:name w:val="正文文本 字符"/>
    <w:basedOn w:val="a1"/>
    <w:link w:val="af4"/>
    <w:qFormat/>
    <w:rPr>
      <w:rFonts w:ascii="宋体" w:eastAsia="宋体" w:hAnsi="Times New Roman" w:cs="宋体"/>
      <w:kern w:val="0"/>
      <w:sz w:val="32"/>
      <w:szCs w:val="32"/>
    </w:rPr>
  </w:style>
  <w:style w:type="paragraph" w:customStyle="1" w:styleId="1ff">
    <w:name w:val="正文文本缩进1"/>
    <w:basedOn w:val="a0"/>
    <w:next w:val="af6"/>
    <w:link w:val="affff4"/>
    <w:semiHidden/>
    <w:unhideWhenUsed/>
    <w:qFormat/>
    <w:pPr>
      <w:spacing w:after="120"/>
      <w:ind w:leftChars="200" w:left="420"/>
    </w:pPr>
  </w:style>
  <w:style w:type="character" w:customStyle="1" w:styleId="affff4">
    <w:name w:val="正文文本缩进 字符"/>
    <w:basedOn w:val="a1"/>
    <w:link w:val="1ff"/>
    <w:semiHidden/>
    <w:qFormat/>
  </w:style>
  <w:style w:type="paragraph" w:customStyle="1" w:styleId="HTML11">
    <w:name w:val="HTML 地址1"/>
    <w:basedOn w:val="a0"/>
    <w:next w:val="HTML"/>
    <w:link w:val="HTMLa"/>
    <w:semiHidden/>
    <w:qFormat/>
    <w:pPr>
      <w:widowControl/>
      <w:topLinePunct/>
      <w:adjustRightInd w:val="0"/>
      <w:snapToGrid w:val="0"/>
      <w:spacing w:before="160" w:after="160" w:line="240" w:lineRule="atLeast"/>
      <w:ind w:left="1701"/>
      <w:jc w:val="left"/>
    </w:pPr>
    <w:rPr>
      <w:rFonts w:ascii="Times New Roman" w:hAnsi="Times New Roman" w:cs="Arial"/>
      <w:i/>
      <w:iCs/>
      <w:szCs w:val="21"/>
    </w:rPr>
  </w:style>
  <w:style w:type="character" w:customStyle="1" w:styleId="HTMLa">
    <w:name w:val="HTML 地址 字符"/>
    <w:basedOn w:val="a1"/>
    <w:link w:val="HTML11"/>
    <w:semiHidden/>
    <w:qFormat/>
    <w:rPr>
      <w:rFonts w:ascii="Times New Roman" w:hAnsi="Times New Roman" w:cs="Arial"/>
      <w:i/>
      <w:iCs/>
      <w:szCs w:val="21"/>
    </w:rPr>
  </w:style>
  <w:style w:type="paragraph" w:customStyle="1" w:styleId="TOC31">
    <w:name w:val="TOC 31"/>
    <w:basedOn w:val="a0"/>
    <w:next w:val="a0"/>
    <w:uiPriority w:val="39"/>
    <w:unhideWhenUsed/>
    <w:qFormat/>
    <w:pPr>
      <w:widowControl/>
      <w:spacing w:after="100" w:line="276" w:lineRule="auto"/>
      <w:ind w:left="440"/>
      <w:jc w:val="left"/>
    </w:pPr>
    <w:rPr>
      <w:kern w:val="0"/>
      <w:sz w:val="22"/>
    </w:rPr>
  </w:style>
  <w:style w:type="paragraph" w:customStyle="1" w:styleId="1ff0">
    <w:name w:val="纯文本1"/>
    <w:basedOn w:val="a0"/>
    <w:next w:val="af9"/>
    <w:link w:val="affff5"/>
    <w:qFormat/>
    <w:rPr>
      <w:rFonts w:ascii="宋体" w:hAnsi="Courier New" w:cs="Courier New"/>
      <w:szCs w:val="21"/>
    </w:rPr>
  </w:style>
  <w:style w:type="character" w:customStyle="1" w:styleId="affff5">
    <w:name w:val="纯文本 字符"/>
    <w:basedOn w:val="a1"/>
    <w:link w:val="1ff0"/>
    <w:qFormat/>
    <w:rPr>
      <w:rFonts w:ascii="宋体" w:hAnsi="Courier New" w:cs="Courier New"/>
      <w:szCs w:val="21"/>
    </w:rPr>
  </w:style>
  <w:style w:type="paragraph" w:customStyle="1" w:styleId="1ff1">
    <w:name w:val="日期1"/>
    <w:basedOn w:val="a0"/>
    <w:next w:val="a0"/>
    <w:semiHidden/>
    <w:unhideWhenUsed/>
    <w:qFormat/>
    <w:pPr>
      <w:ind w:leftChars="2500" w:left="100"/>
    </w:pPr>
  </w:style>
  <w:style w:type="character" w:customStyle="1" w:styleId="afb">
    <w:name w:val="日期 字符"/>
    <w:basedOn w:val="a1"/>
    <w:link w:val="afa"/>
    <w:semiHidden/>
    <w:qFormat/>
  </w:style>
  <w:style w:type="paragraph" w:customStyle="1" w:styleId="214">
    <w:name w:val="正文文本缩进 21"/>
    <w:basedOn w:val="a0"/>
    <w:next w:val="24"/>
    <w:link w:val="2f3"/>
    <w:semiHidden/>
    <w:qFormat/>
    <w:pPr>
      <w:widowControl/>
      <w:topLinePunct/>
      <w:adjustRightInd w:val="0"/>
      <w:snapToGrid w:val="0"/>
      <w:spacing w:before="160" w:after="120" w:line="480" w:lineRule="auto"/>
      <w:ind w:leftChars="200" w:left="420"/>
      <w:jc w:val="left"/>
    </w:pPr>
    <w:rPr>
      <w:rFonts w:ascii="Times New Roman" w:hAnsi="Times New Roman" w:cs="Arial"/>
      <w:szCs w:val="21"/>
    </w:rPr>
  </w:style>
  <w:style w:type="character" w:customStyle="1" w:styleId="2f3">
    <w:name w:val="正文文本缩进 2 字符"/>
    <w:basedOn w:val="a1"/>
    <w:link w:val="214"/>
    <w:semiHidden/>
    <w:qFormat/>
    <w:rPr>
      <w:rFonts w:ascii="Times New Roman" w:hAnsi="Times New Roman" w:cs="Arial"/>
      <w:szCs w:val="21"/>
    </w:rPr>
  </w:style>
  <w:style w:type="paragraph" w:customStyle="1" w:styleId="1ff2">
    <w:name w:val="尾注文本1"/>
    <w:basedOn w:val="a0"/>
    <w:next w:val="afc"/>
    <w:link w:val="affff6"/>
    <w:semiHidden/>
    <w:qFormat/>
    <w:pPr>
      <w:widowControl/>
      <w:topLinePunct/>
      <w:adjustRightInd w:val="0"/>
      <w:snapToGrid w:val="0"/>
      <w:spacing w:before="160" w:after="160" w:line="240" w:lineRule="atLeast"/>
      <w:ind w:left="1701"/>
      <w:jc w:val="left"/>
    </w:pPr>
    <w:rPr>
      <w:rFonts w:ascii="Times New Roman" w:hAnsi="Times New Roman" w:cs="Arial"/>
      <w:szCs w:val="21"/>
    </w:rPr>
  </w:style>
  <w:style w:type="character" w:customStyle="1" w:styleId="affff6">
    <w:name w:val="尾注文本 字符"/>
    <w:basedOn w:val="a1"/>
    <w:link w:val="1ff2"/>
    <w:semiHidden/>
    <w:qFormat/>
    <w:rPr>
      <w:rFonts w:ascii="Times New Roman" w:hAnsi="Times New Roman" w:cs="Arial"/>
      <w:szCs w:val="21"/>
    </w:rPr>
  </w:style>
  <w:style w:type="paragraph" w:customStyle="1" w:styleId="1ff3">
    <w:name w:val="批注框文本1"/>
    <w:basedOn w:val="a0"/>
    <w:next w:val="afd"/>
    <w:link w:val="affff7"/>
    <w:unhideWhenUsed/>
    <w:qFormat/>
    <w:rPr>
      <w:sz w:val="18"/>
      <w:szCs w:val="18"/>
    </w:rPr>
  </w:style>
  <w:style w:type="character" w:customStyle="1" w:styleId="affff7">
    <w:name w:val="批注框文本 字符"/>
    <w:basedOn w:val="a1"/>
    <w:link w:val="1ff3"/>
    <w:qFormat/>
    <w:rPr>
      <w:sz w:val="18"/>
      <w:szCs w:val="18"/>
    </w:rPr>
  </w:style>
  <w:style w:type="paragraph" w:customStyle="1" w:styleId="1ff4">
    <w:name w:val="签名1"/>
    <w:basedOn w:val="a0"/>
    <w:next w:val="aff3"/>
    <w:link w:val="affff8"/>
    <w:semiHidden/>
    <w:qFormat/>
    <w:pPr>
      <w:widowControl/>
      <w:topLinePunct/>
      <w:adjustRightInd w:val="0"/>
      <w:snapToGrid w:val="0"/>
      <w:spacing w:before="160" w:after="160" w:line="240" w:lineRule="atLeast"/>
      <w:ind w:leftChars="2100" w:left="100"/>
      <w:jc w:val="left"/>
    </w:pPr>
    <w:rPr>
      <w:rFonts w:ascii="Times New Roman" w:hAnsi="Times New Roman" w:cs="Arial"/>
      <w:szCs w:val="21"/>
    </w:rPr>
  </w:style>
  <w:style w:type="character" w:customStyle="1" w:styleId="affff8">
    <w:name w:val="签名 字符"/>
    <w:basedOn w:val="a1"/>
    <w:link w:val="1ff4"/>
    <w:semiHidden/>
    <w:qFormat/>
    <w:rPr>
      <w:rFonts w:ascii="Times New Roman" w:hAnsi="Times New Roman" w:cs="Arial"/>
      <w:szCs w:val="21"/>
    </w:rPr>
  </w:style>
  <w:style w:type="paragraph" w:customStyle="1" w:styleId="TOC11">
    <w:name w:val="TOC 11"/>
    <w:basedOn w:val="a0"/>
    <w:next w:val="a0"/>
    <w:uiPriority w:val="39"/>
    <w:unhideWhenUsed/>
    <w:qFormat/>
    <w:pPr>
      <w:widowControl/>
      <w:spacing w:after="100" w:line="276" w:lineRule="auto"/>
      <w:jc w:val="left"/>
    </w:pPr>
    <w:rPr>
      <w:kern w:val="0"/>
      <w:sz w:val="22"/>
    </w:rPr>
  </w:style>
  <w:style w:type="paragraph" w:customStyle="1" w:styleId="111">
    <w:name w:val="索引 11"/>
    <w:basedOn w:val="a0"/>
    <w:next w:val="a0"/>
    <w:semiHidden/>
    <w:unhideWhenUsed/>
    <w:qFormat/>
  </w:style>
  <w:style w:type="paragraph" w:customStyle="1" w:styleId="1ff5">
    <w:name w:val="副标题1"/>
    <w:basedOn w:val="a0"/>
    <w:next w:val="aff5"/>
    <w:link w:val="affff9"/>
    <w:qFormat/>
    <w:pPr>
      <w:widowControl/>
      <w:topLinePunct/>
      <w:adjustRightInd w:val="0"/>
      <w:snapToGrid w:val="0"/>
      <w:spacing w:before="240" w:after="60" w:line="312" w:lineRule="atLeast"/>
      <w:ind w:left="1701"/>
      <w:jc w:val="center"/>
      <w:outlineLvl w:val="1"/>
    </w:pPr>
    <w:rPr>
      <w:rFonts w:ascii="Arial" w:hAnsi="Arial" w:cs="Arial"/>
      <w:b/>
      <w:bCs/>
      <w:kern w:val="28"/>
      <w:sz w:val="32"/>
      <w:szCs w:val="32"/>
    </w:rPr>
  </w:style>
  <w:style w:type="character" w:customStyle="1" w:styleId="affff9">
    <w:name w:val="副标题 字符"/>
    <w:basedOn w:val="a1"/>
    <w:link w:val="1ff5"/>
    <w:qFormat/>
    <w:rPr>
      <w:rFonts w:ascii="Arial" w:hAnsi="Arial" w:cs="Arial"/>
      <w:b/>
      <w:bCs/>
      <w:kern w:val="28"/>
      <w:sz w:val="32"/>
      <w:szCs w:val="32"/>
    </w:rPr>
  </w:style>
  <w:style w:type="paragraph" w:customStyle="1" w:styleId="1ff6">
    <w:name w:val="脚注文本1"/>
    <w:basedOn w:val="a0"/>
    <w:next w:val="aff7"/>
    <w:link w:val="affffa"/>
    <w:uiPriority w:val="99"/>
    <w:qFormat/>
    <w:pPr>
      <w:widowControl/>
      <w:topLinePunct/>
      <w:adjustRightInd w:val="0"/>
      <w:snapToGrid w:val="0"/>
      <w:spacing w:before="160" w:after="160" w:line="240" w:lineRule="atLeast"/>
      <w:ind w:left="1701"/>
      <w:jc w:val="left"/>
    </w:pPr>
    <w:rPr>
      <w:rFonts w:ascii="Times New Roman" w:hAnsi="Times New Roman" w:cs="Arial"/>
      <w:sz w:val="18"/>
      <w:szCs w:val="18"/>
    </w:rPr>
  </w:style>
  <w:style w:type="character" w:customStyle="1" w:styleId="affffa">
    <w:name w:val="脚注文本 字符"/>
    <w:basedOn w:val="a1"/>
    <w:link w:val="1ff6"/>
    <w:uiPriority w:val="99"/>
    <w:qFormat/>
    <w:rPr>
      <w:rFonts w:ascii="Times New Roman" w:hAnsi="Times New Roman" w:cs="Arial"/>
      <w:sz w:val="18"/>
      <w:szCs w:val="18"/>
    </w:rPr>
  </w:style>
  <w:style w:type="paragraph" w:customStyle="1" w:styleId="313">
    <w:name w:val="正文文本缩进 31"/>
    <w:basedOn w:val="a0"/>
    <w:next w:val="37"/>
    <w:link w:val="3f2"/>
    <w:semiHidden/>
    <w:qFormat/>
    <w:pPr>
      <w:widowControl/>
      <w:topLinePunct/>
      <w:adjustRightInd w:val="0"/>
      <w:snapToGrid w:val="0"/>
      <w:spacing w:before="160" w:after="120" w:line="240" w:lineRule="atLeast"/>
      <w:ind w:leftChars="200" w:left="420"/>
      <w:jc w:val="left"/>
    </w:pPr>
    <w:rPr>
      <w:rFonts w:ascii="Times New Roman" w:hAnsi="Times New Roman" w:cs="Arial"/>
      <w:sz w:val="16"/>
      <w:szCs w:val="16"/>
    </w:rPr>
  </w:style>
  <w:style w:type="character" w:customStyle="1" w:styleId="3f2">
    <w:name w:val="正文文本缩进 3 字符"/>
    <w:basedOn w:val="a1"/>
    <w:link w:val="313"/>
    <w:semiHidden/>
    <w:qFormat/>
    <w:rPr>
      <w:rFonts w:ascii="Times New Roman" w:hAnsi="Times New Roman" w:cs="Arial"/>
      <w:sz w:val="16"/>
      <w:szCs w:val="16"/>
    </w:rPr>
  </w:style>
  <w:style w:type="paragraph" w:customStyle="1" w:styleId="TOC21">
    <w:name w:val="TOC 21"/>
    <w:basedOn w:val="a0"/>
    <w:next w:val="a0"/>
    <w:uiPriority w:val="39"/>
    <w:unhideWhenUsed/>
    <w:qFormat/>
    <w:pPr>
      <w:widowControl/>
      <w:spacing w:after="100" w:line="276" w:lineRule="auto"/>
      <w:ind w:left="220"/>
      <w:jc w:val="left"/>
    </w:pPr>
    <w:rPr>
      <w:kern w:val="0"/>
      <w:sz w:val="22"/>
    </w:rPr>
  </w:style>
  <w:style w:type="paragraph" w:customStyle="1" w:styleId="215">
    <w:name w:val="正文文本 21"/>
    <w:basedOn w:val="a0"/>
    <w:next w:val="25"/>
    <w:link w:val="2f4"/>
    <w:semiHidden/>
    <w:qFormat/>
    <w:pPr>
      <w:widowControl/>
      <w:topLinePunct/>
      <w:adjustRightInd w:val="0"/>
      <w:snapToGrid w:val="0"/>
      <w:spacing w:before="160" w:after="120" w:line="480" w:lineRule="auto"/>
      <w:ind w:left="1701"/>
      <w:jc w:val="left"/>
    </w:pPr>
    <w:rPr>
      <w:rFonts w:ascii="Times New Roman" w:hAnsi="Times New Roman" w:cs="Arial"/>
      <w:szCs w:val="21"/>
    </w:rPr>
  </w:style>
  <w:style w:type="character" w:customStyle="1" w:styleId="2f4">
    <w:name w:val="正文文本 2 字符"/>
    <w:basedOn w:val="a1"/>
    <w:link w:val="215"/>
    <w:semiHidden/>
    <w:qFormat/>
    <w:rPr>
      <w:rFonts w:ascii="Times New Roman" w:hAnsi="Times New Roman" w:cs="Arial"/>
      <w:szCs w:val="21"/>
    </w:rPr>
  </w:style>
  <w:style w:type="paragraph" w:customStyle="1" w:styleId="1ff7">
    <w:name w:val="信息标题1"/>
    <w:basedOn w:val="a0"/>
    <w:next w:val="aff9"/>
    <w:link w:val="affffb"/>
    <w:semiHidden/>
    <w:qFormat/>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jc w:val="left"/>
    </w:pPr>
    <w:rPr>
      <w:rFonts w:ascii="Arial" w:hAnsi="Arial" w:cs="Arial"/>
      <w:szCs w:val="21"/>
    </w:rPr>
  </w:style>
  <w:style w:type="character" w:customStyle="1" w:styleId="affffb">
    <w:name w:val="信息标题 字符"/>
    <w:basedOn w:val="a1"/>
    <w:link w:val="1ff7"/>
    <w:semiHidden/>
    <w:qFormat/>
    <w:rPr>
      <w:rFonts w:ascii="Arial" w:hAnsi="Arial" w:cs="Arial"/>
      <w:szCs w:val="21"/>
      <w:shd w:val="pct20" w:color="auto" w:fill="auto"/>
    </w:rPr>
  </w:style>
  <w:style w:type="paragraph" w:customStyle="1" w:styleId="HTML12">
    <w:name w:val="HTML 预设格式1"/>
    <w:basedOn w:val="a0"/>
    <w:next w:val="HTML0"/>
    <w:link w:val="HTMLb"/>
    <w:semiHidden/>
    <w:qFormat/>
    <w:pPr>
      <w:widowControl/>
      <w:topLinePunct/>
      <w:adjustRightInd w:val="0"/>
      <w:snapToGrid w:val="0"/>
      <w:spacing w:before="160" w:after="160" w:line="240" w:lineRule="atLeast"/>
      <w:ind w:left="1701"/>
      <w:jc w:val="left"/>
    </w:pPr>
    <w:rPr>
      <w:rFonts w:ascii="Courier New" w:hAnsi="Courier New" w:cs="Courier New"/>
    </w:rPr>
  </w:style>
  <w:style w:type="character" w:customStyle="1" w:styleId="HTMLb">
    <w:name w:val="HTML 预设格式 字符"/>
    <w:basedOn w:val="a1"/>
    <w:link w:val="HTML12"/>
    <w:semiHidden/>
    <w:qFormat/>
    <w:rPr>
      <w:rFonts w:ascii="Courier New" w:hAnsi="Courier New" w:cs="Courier New"/>
    </w:rPr>
  </w:style>
  <w:style w:type="paragraph" w:customStyle="1" w:styleId="1ff8">
    <w:name w:val="标题1"/>
    <w:basedOn w:val="a0"/>
    <w:next w:val="a0"/>
    <w:qFormat/>
    <w:pPr>
      <w:spacing w:before="240" w:after="60"/>
      <w:jc w:val="center"/>
      <w:outlineLvl w:val="0"/>
    </w:pPr>
    <w:rPr>
      <w:rFonts w:ascii="Cambria" w:eastAsia="宋体" w:hAnsi="Cambria" w:cs="Times New Roman"/>
      <w:b/>
      <w:bCs/>
      <w:sz w:val="32"/>
      <w:szCs w:val="32"/>
    </w:rPr>
  </w:style>
  <w:style w:type="paragraph" w:customStyle="1" w:styleId="1ff9">
    <w:name w:val="批注主题1"/>
    <w:basedOn w:val="af0"/>
    <w:next w:val="af0"/>
    <w:uiPriority w:val="99"/>
    <w:qFormat/>
    <w:rPr>
      <w:rFonts w:ascii="Times New Roman" w:hAnsi="Times New Roman"/>
      <w:b/>
      <w:bCs/>
      <w:szCs w:val="24"/>
    </w:rPr>
  </w:style>
  <w:style w:type="character" w:customStyle="1" w:styleId="afff">
    <w:name w:val="批注主题 字符"/>
    <w:basedOn w:val="affff2"/>
    <w:link w:val="affe"/>
    <w:uiPriority w:val="99"/>
    <w:qFormat/>
    <w:rPr>
      <w:rFonts w:ascii="Times New Roman" w:hAnsi="Times New Roman"/>
      <w:b/>
      <w:bCs/>
      <w:szCs w:val="24"/>
    </w:rPr>
  </w:style>
  <w:style w:type="paragraph" w:customStyle="1" w:styleId="1ffa">
    <w:name w:val="正文文本首行缩进1"/>
    <w:basedOn w:val="af4"/>
    <w:next w:val="afff0"/>
    <w:link w:val="affffc"/>
    <w:uiPriority w:val="99"/>
    <w:qFormat/>
    <w:pPr>
      <w:widowControl/>
      <w:autoSpaceDE/>
      <w:autoSpaceDN/>
      <w:adjustRightInd/>
      <w:spacing w:after="120"/>
      <w:ind w:firstLineChars="100" w:firstLine="420"/>
    </w:pPr>
  </w:style>
  <w:style w:type="paragraph" w:customStyle="1" w:styleId="216">
    <w:name w:val="正文文本首行缩进 21"/>
    <w:basedOn w:val="af6"/>
    <w:next w:val="29"/>
    <w:link w:val="2f5"/>
    <w:semiHidden/>
    <w:qFormat/>
    <w:pPr>
      <w:widowControl/>
      <w:topLinePunct/>
      <w:adjustRightInd w:val="0"/>
      <w:snapToGrid w:val="0"/>
      <w:spacing w:before="160" w:line="240" w:lineRule="atLeast"/>
      <w:ind w:firstLineChars="200" w:firstLine="420"/>
      <w:jc w:val="left"/>
    </w:pPr>
    <w:rPr>
      <w:rFonts w:ascii="Times New Roman" w:hAnsi="Times New Roman" w:cs="Arial"/>
      <w:szCs w:val="21"/>
    </w:rPr>
  </w:style>
  <w:style w:type="character" w:customStyle="1" w:styleId="2f5">
    <w:name w:val="正文文本首行缩进 2 字符"/>
    <w:basedOn w:val="affff4"/>
    <w:link w:val="216"/>
    <w:semiHidden/>
    <w:qFormat/>
    <w:rPr>
      <w:rFonts w:ascii="Times New Roman" w:hAnsi="Times New Roman" w:cs="Arial"/>
      <w:szCs w:val="21"/>
    </w:rPr>
  </w:style>
  <w:style w:type="table" w:customStyle="1" w:styleId="2-51">
    <w:name w:val="中等深浅底纹 2 - 着色 5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b">
    <w:name w:val="访问过的超链接1"/>
    <w:basedOn w:val="a1"/>
    <w:uiPriority w:val="99"/>
    <w:semiHidden/>
    <w:unhideWhenUsed/>
    <w:qFormat/>
    <w:rPr>
      <w:color w:val="800080"/>
      <w:u w:val="single"/>
    </w:rPr>
  </w:style>
  <w:style w:type="character" w:customStyle="1" w:styleId="1ffc">
    <w:name w:val="超链接1"/>
    <w:basedOn w:val="a1"/>
    <w:uiPriority w:val="99"/>
    <w:unhideWhenUsed/>
    <w:qFormat/>
    <w:rPr>
      <w:color w:val="0000FF"/>
      <w:u w:val="single"/>
    </w:rPr>
  </w:style>
  <w:style w:type="paragraph" w:customStyle="1" w:styleId="1ffd">
    <w:name w:val="列表段落1"/>
    <w:basedOn w:val="a0"/>
    <w:next w:val="affffd"/>
    <w:link w:val="affffe"/>
    <w:uiPriority w:val="34"/>
    <w:qFormat/>
    <w:pPr>
      <w:ind w:firstLineChars="200" w:firstLine="420"/>
    </w:pPr>
  </w:style>
  <w:style w:type="paragraph" w:styleId="affffd">
    <w:name w:val="List Paragraph"/>
    <w:basedOn w:val="a0"/>
    <w:uiPriority w:val="34"/>
    <w:qFormat/>
    <w:pPr>
      <w:ind w:firstLineChars="200" w:firstLine="420"/>
    </w:pPr>
  </w:style>
  <w:style w:type="paragraph" w:customStyle="1" w:styleId="1ffe">
    <w:name w:val="无间隔1"/>
    <w:next w:val="afffff"/>
    <w:link w:val="afffff0"/>
    <w:uiPriority w:val="1"/>
    <w:qFormat/>
    <w:rPr>
      <w:rFonts w:asciiTheme="minorHAnsi" w:eastAsiaTheme="minorEastAsia" w:hAnsiTheme="minorHAnsi" w:cstheme="minorBidi"/>
      <w:sz w:val="22"/>
      <w:szCs w:val="22"/>
    </w:rPr>
  </w:style>
  <w:style w:type="paragraph" w:styleId="affff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fffff0">
    <w:name w:val="无间隔 字符"/>
    <w:basedOn w:val="a1"/>
    <w:link w:val="1ffe"/>
    <w:uiPriority w:val="1"/>
    <w:qFormat/>
    <w:rPr>
      <w:kern w:val="0"/>
      <w:sz w:val="22"/>
    </w:rPr>
  </w:style>
  <w:style w:type="character" w:customStyle="1" w:styleId="3Char">
    <w:name w:val="标题 3 Char"/>
    <w:basedOn w:val="a1"/>
    <w:qFormat/>
    <w:rPr>
      <w:b/>
      <w:bCs/>
      <w:sz w:val="32"/>
      <w:szCs w:val="32"/>
    </w:rPr>
  </w:style>
  <w:style w:type="character" w:customStyle="1" w:styleId="affd">
    <w:name w:val="标题 字符"/>
    <w:basedOn w:val="a1"/>
    <w:link w:val="affc"/>
    <w:qFormat/>
    <w:rPr>
      <w:rFonts w:ascii="Cambria" w:eastAsia="宋体" w:hAnsi="Cambria" w:cs="Times New Roman"/>
      <w:b/>
      <w:bCs/>
      <w:sz w:val="32"/>
      <w:szCs w:val="32"/>
    </w:rPr>
  </w:style>
  <w:style w:type="paragraph" w:customStyle="1" w:styleId="TOC1">
    <w:name w:val="TOC 标题1"/>
    <w:basedOn w:val="1"/>
    <w:next w:val="a0"/>
    <w:unhideWhenUsed/>
    <w:qFormat/>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paragraph" w:customStyle="1" w:styleId="TableParagraph">
    <w:name w:val="Table Paragraph"/>
    <w:basedOn w:val="a0"/>
    <w:uiPriority w:val="1"/>
    <w:qFormat/>
    <w:pPr>
      <w:autoSpaceDE w:val="0"/>
      <w:autoSpaceDN w:val="0"/>
      <w:adjustRightInd w:val="0"/>
      <w:ind w:left="115"/>
      <w:jc w:val="left"/>
    </w:pPr>
    <w:rPr>
      <w:rFonts w:ascii="宋体" w:eastAsia="宋体" w:hAnsi="Times New Roman" w:cs="宋体"/>
      <w:kern w:val="0"/>
      <w:sz w:val="24"/>
      <w:szCs w:val="24"/>
    </w:rPr>
  </w:style>
  <w:style w:type="paragraph" w:customStyle="1" w:styleId="Style50">
    <w:name w:val="_Style 50"/>
    <w:uiPriority w:val="64"/>
    <w:unhideWhenUsed/>
    <w:qFormat/>
    <w:rPr>
      <w:rFonts w:ascii="Calibri" w:hAnsi="Calibri"/>
    </w:rPr>
  </w:style>
  <w:style w:type="character" w:customStyle="1" w:styleId="Char">
    <w:name w:val="尾注文本 Char"/>
    <w:semiHidden/>
    <w:qFormat/>
    <w:rPr>
      <w:rFonts w:ascii="Times New Roman" w:hAnsi="Times New Roman" w:cs="Arial"/>
      <w:szCs w:val="21"/>
    </w:rPr>
  </w:style>
  <w:style w:type="character" w:customStyle="1" w:styleId="Char0">
    <w:name w:val="批注主题 Char"/>
    <w:uiPriority w:val="99"/>
    <w:qFormat/>
    <w:rPr>
      <w:rFonts w:ascii="Times New Roman" w:hAnsi="Times New Roman"/>
      <w:b/>
      <w:bCs/>
      <w:szCs w:val="24"/>
    </w:rPr>
  </w:style>
  <w:style w:type="character" w:customStyle="1" w:styleId="shorttext">
    <w:name w:val="short_text"/>
    <w:basedOn w:val="a1"/>
    <w:qFormat/>
  </w:style>
  <w:style w:type="character" w:customStyle="1" w:styleId="Char1">
    <w:name w:val="信息标题 Char"/>
    <w:semiHidden/>
    <w:qFormat/>
    <w:rPr>
      <w:rFonts w:ascii="Arial" w:hAnsi="Arial" w:cs="Arial"/>
      <w:szCs w:val="21"/>
      <w:shd w:val="pct20" w:color="auto" w:fill="auto"/>
    </w:rPr>
  </w:style>
  <w:style w:type="character" w:customStyle="1" w:styleId="Char2">
    <w:name w:val="称呼 Char"/>
    <w:semiHidden/>
    <w:qFormat/>
    <w:rPr>
      <w:rFonts w:ascii="Times New Roman" w:hAnsi="Times New Roman" w:cs="Arial"/>
      <w:szCs w:val="21"/>
    </w:rPr>
  </w:style>
  <w:style w:type="character" w:customStyle="1" w:styleId="itemname">
    <w:name w:val="item_name"/>
    <w:basedOn w:val="a1"/>
    <w:qFormat/>
  </w:style>
  <w:style w:type="character" w:customStyle="1" w:styleId="Char3">
    <w:name w:val="正文文本缩进 Char"/>
    <w:semiHidden/>
    <w:qFormat/>
    <w:rPr>
      <w:rFonts w:ascii="Times New Roman" w:hAnsi="Times New Roman" w:cs="Arial"/>
      <w:kern w:val="2"/>
      <w:sz w:val="21"/>
      <w:szCs w:val="21"/>
    </w:rPr>
  </w:style>
  <w:style w:type="character" w:customStyle="1" w:styleId="affb">
    <w:name w:val="普通(网站) 字符"/>
    <w:link w:val="affa"/>
    <w:qFormat/>
    <w:rPr>
      <w:rFonts w:ascii="Calibri" w:eastAsia="宋体" w:hAnsi="Calibri" w:cs="Times New Roman"/>
      <w:kern w:val="0"/>
      <w:sz w:val="24"/>
      <w:szCs w:val="24"/>
    </w:rPr>
  </w:style>
  <w:style w:type="character" w:customStyle="1" w:styleId="Char4">
    <w:name w:val="电子邮件签名 Char"/>
    <w:semiHidden/>
    <w:qFormat/>
    <w:rPr>
      <w:rFonts w:ascii="Times New Roman" w:hAnsi="Times New Roman" w:cs="Arial"/>
      <w:szCs w:val="21"/>
    </w:rPr>
  </w:style>
  <w:style w:type="character" w:customStyle="1" w:styleId="apple-converted-space">
    <w:name w:val="apple-converted-space"/>
    <w:basedOn w:val="a1"/>
    <w:qFormat/>
  </w:style>
  <w:style w:type="character" w:customStyle="1" w:styleId="QB2CharChar">
    <w:name w:val="QB标题2 Char Char"/>
    <w:link w:val="QB2"/>
    <w:qFormat/>
    <w:rPr>
      <w:rFonts w:ascii="Arial" w:eastAsia="黑体" w:hAnsi="Arial"/>
      <w:bCs/>
      <w:szCs w:val="21"/>
    </w:rPr>
  </w:style>
  <w:style w:type="paragraph" w:customStyle="1" w:styleId="QB2">
    <w:name w:val="QB标题2"/>
    <w:basedOn w:val="2"/>
    <w:link w:val="QB2CharChar"/>
    <w:qFormat/>
    <w:rPr>
      <w:rFonts w:ascii="Arial" w:eastAsia="黑体" w:hAnsi="Arial" w:cstheme="minorBidi"/>
      <w:b w:val="0"/>
      <w:sz w:val="21"/>
      <w:szCs w:val="21"/>
    </w:rPr>
  </w:style>
  <w:style w:type="character" w:customStyle="1" w:styleId="Char5">
    <w:name w:val="列出段落 Char"/>
    <w:link w:val="2f6"/>
    <w:uiPriority w:val="34"/>
    <w:qFormat/>
    <w:rPr>
      <w:rFonts w:ascii="宋体" w:hAnsi="宋体"/>
      <w:sz w:val="28"/>
      <w:szCs w:val="28"/>
    </w:rPr>
  </w:style>
  <w:style w:type="paragraph" w:customStyle="1" w:styleId="2f6">
    <w:name w:val="列出段落2"/>
    <w:basedOn w:val="a0"/>
    <w:link w:val="Char5"/>
    <w:uiPriority w:val="34"/>
    <w:qFormat/>
    <w:pPr>
      <w:spacing w:line="360" w:lineRule="auto"/>
      <w:ind w:firstLineChars="200" w:firstLine="420"/>
    </w:pPr>
    <w:rPr>
      <w:rFonts w:ascii="宋体" w:hAnsi="宋体"/>
      <w:sz w:val="28"/>
      <w:szCs w:val="28"/>
    </w:rPr>
  </w:style>
  <w:style w:type="character" w:customStyle="1" w:styleId="3Char0">
    <w:name w:val="正文文本缩进 3 Char"/>
    <w:semiHidden/>
    <w:qFormat/>
    <w:rPr>
      <w:rFonts w:ascii="Times New Roman" w:hAnsi="Times New Roman" w:cs="Arial"/>
      <w:sz w:val="16"/>
      <w:szCs w:val="16"/>
    </w:rPr>
  </w:style>
  <w:style w:type="character" w:customStyle="1" w:styleId="Char6">
    <w:name w:val="注释标题 Char"/>
    <w:semiHidden/>
    <w:qFormat/>
    <w:rPr>
      <w:rFonts w:ascii="Times New Roman" w:hAnsi="Times New Roman" w:cs="Arial"/>
      <w:szCs w:val="21"/>
    </w:rPr>
  </w:style>
  <w:style w:type="character" w:customStyle="1" w:styleId="zjga131">
    <w:name w:val="zjga131"/>
    <w:qFormat/>
  </w:style>
  <w:style w:type="character" w:customStyle="1" w:styleId="afffff1">
    <w:name w:val="列出段落 字符"/>
    <w:link w:val="1fff"/>
    <w:qFormat/>
    <w:rPr>
      <w:rFonts w:ascii="Times New Roman" w:hAnsi="Times New Roman"/>
      <w:szCs w:val="24"/>
    </w:rPr>
  </w:style>
  <w:style w:type="paragraph" w:customStyle="1" w:styleId="1fff">
    <w:name w:val="列出段落1"/>
    <w:basedOn w:val="a0"/>
    <w:link w:val="afffff1"/>
    <w:qFormat/>
    <w:pPr>
      <w:ind w:firstLineChars="200" w:firstLine="420"/>
    </w:pPr>
    <w:rPr>
      <w:rFonts w:ascii="Times New Roman" w:hAnsi="Times New Roman"/>
      <w:szCs w:val="24"/>
    </w:rPr>
  </w:style>
  <w:style w:type="character" w:customStyle="1" w:styleId="bjh-p">
    <w:name w:val="bjh-p"/>
    <w:basedOn w:val="a1"/>
    <w:qFormat/>
  </w:style>
  <w:style w:type="character" w:customStyle="1" w:styleId="3Char1">
    <w:name w:val="正文文本 3 Char"/>
    <w:semiHidden/>
    <w:qFormat/>
    <w:rPr>
      <w:rFonts w:ascii="Times New Roman" w:hAnsi="Times New Roman" w:cs="Arial"/>
      <w:sz w:val="16"/>
      <w:szCs w:val="16"/>
    </w:rPr>
  </w:style>
  <w:style w:type="character" w:customStyle="1" w:styleId="2f7">
    <w:name w:val="不明显强调2"/>
    <w:uiPriority w:val="19"/>
    <w:qFormat/>
    <w:rPr>
      <w:i/>
      <w:iCs/>
      <w:color w:val="3F3F3F"/>
    </w:rPr>
  </w:style>
  <w:style w:type="character" w:customStyle="1" w:styleId="1fff0">
    <w:name w:val="不明显强调1"/>
    <w:uiPriority w:val="19"/>
    <w:qFormat/>
    <w:rPr>
      <w:rFonts w:eastAsia="宋体" w:cs="Times New Roman"/>
      <w:i/>
      <w:iCs/>
      <w:color w:val="808080"/>
      <w:szCs w:val="22"/>
      <w:lang w:eastAsia="zh-CN"/>
    </w:rPr>
  </w:style>
  <w:style w:type="character" w:customStyle="1" w:styleId="2Char">
    <w:name w:val="正文文本缩进 2 Char"/>
    <w:semiHidden/>
    <w:qFormat/>
    <w:rPr>
      <w:rFonts w:ascii="Times New Roman" w:hAnsi="Times New Roman" w:cs="Arial"/>
      <w:szCs w:val="21"/>
    </w:rPr>
  </w:style>
  <w:style w:type="character" w:customStyle="1" w:styleId="Char7">
    <w:name w:val="批注文字 Char"/>
    <w:uiPriority w:val="99"/>
    <w:qFormat/>
    <w:rPr>
      <w:rFonts w:ascii="Times New Roman" w:hAnsi="Times New Roman"/>
      <w:kern w:val="2"/>
      <w:sz w:val="21"/>
      <w:szCs w:val="24"/>
    </w:rPr>
  </w:style>
  <w:style w:type="character" w:customStyle="1" w:styleId="longtext">
    <w:name w:val="long_text"/>
    <w:basedOn w:val="a1"/>
    <w:qFormat/>
  </w:style>
  <w:style w:type="character" w:customStyle="1" w:styleId="Char10">
    <w:name w:val="一级条标题 Char1"/>
    <w:link w:val="afffff2"/>
    <w:qFormat/>
    <w:rPr>
      <w:rFonts w:ascii="黑体" w:eastAsia="黑体" w:hAnsi="Times New Roman"/>
      <w:szCs w:val="21"/>
    </w:rPr>
  </w:style>
  <w:style w:type="paragraph" w:customStyle="1" w:styleId="afffff2">
    <w:name w:val="一级条标题"/>
    <w:next w:val="afffff3"/>
    <w:link w:val="Char10"/>
    <w:qFormat/>
    <w:pPr>
      <w:tabs>
        <w:tab w:val="left" w:pos="360"/>
      </w:tabs>
      <w:spacing w:beforeLines="50" w:afterLines="50"/>
      <w:outlineLvl w:val="2"/>
    </w:pPr>
    <w:rPr>
      <w:rFonts w:ascii="黑体" w:eastAsia="黑体" w:cstheme="minorBidi"/>
      <w:kern w:val="2"/>
      <w:sz w:val="21"/>
      <w:szCs w:val="21"/>
    </w:rPr>
  </w:style>
  <w:style w:type="paragraph" w:customStyle="1" w:styleId="afffff3">
    <w:name w:val="段"/>
    <w:link w:val="CharChar"/>
    <w:qFormat/>
    <w:pPr>
      <w:tabs>
        <w:tab w:val="center" w:pos="4201"/>
        <w:tab w:val="right" w:leader="dot" w:pos="9298"/>
      </w:tabs>
      <w:autoSpaceDE w:val="0"/>
      <w:autoSpaceDN w:val="0"/>
      <w:ind w:firstLineChars="200" w:firstLine="420"/>
      <w:jc w:val="both"/>
    </w:pPr>
    <w:rPr>
      <w:rFonts w:ascii="宋体" w:eastAsiaTheme="minorEastAsia" w:cstheme="minorBidi"/>
      <w:kern w:val="2"/>
      <w:sz w:val="21"/>
      <w:szCs w:val="22"/>
    </w:rPr>
  </w:style>
  <w:style w:type="character" w:customStyle="1" w:styleId="2Char0">
    <w:name w:val="正文首行缩进 2 Char"/>
    <w:semiHidden/>
    <w:qFormat/>
    <w:rPr>
      <w:rFonts w:ascii="Times New Roman" w:hAnsi="Times New Roman" w:cs="Arial"/>
      <w:szCs w:val="21"/>
    </w:rPr>
  </w:style>
  <w:style w:type="character" w:customStyle="1" w:styleId="QBCharChar">
    <w:name w:val="QB正文 Char Char"/>
    <w:link w:val="QB"/>
    <w:qFormat/>
    <w:rPr>
      <w:rFonts w:ascii="宋体" w:hAnsi="Times New Roman"/>
    </w:rPr>
  </w:style>
  <w:style w:type="paragraph" w:customStyle="1" w:styleId="QB">
    <w:name w:val="QB正文"/>
    <w:basedOn w:val="afffff3"/>
    <w:link w:val="QBCharChar"/>
    <w:qFormat/>
    <w:pPr>
      <w:tabs>
        <w:tab w:val="clear" w:pos="4201"/>
        <w:tab w:val="clear" w:pos="9298"/>
      </w:tabs>
      <w:ind w:firstLine="200"/>
    </w:pPr>
  </w:style>
  <w:style w:type="character" w:customStyle="1" w:styleId="Char8">
    <w:name w:val="副标题 Char"/>
    <w:qFormat/>
    <w:rPr>
      <w:rFonts w:ascii="Arial" w:hAnsi="Arial" w:cs="Arial"/>
      <w:b/>
      <w:bCs/>
      <w:kern w:val="28"/>
      <w:sz w:val="32"/>
      <w:szCs w:val="32"/>
    </w:rPr>
  </w:style>
  <w:style w:type="character" w:customStyle="1" w:styleId="styleChar">
    <w:name w:val="正文style Char"/>
    <w:link w:val="style"/>
    <w:qFormat/>
    <w:rPr>
      <w:rFonts w:ascii="Times New Roman" w:hAnsi="Times New Roman" w:cs="宋体"/>
      <w:sz w:val="24"/>
    </w:rPr>
  </w:style>
  <w:style w:type="paragraph" w:customStyle="1" w:styleId="style">
    <w:name w:val="正文style"/>
    <w:basedOn w:val="a0"/>
    <w:link w:val="styleChar"/>
    <w:qFormat/>
    <w:pPr>
      <w:spacing w:before="120" w:after="120" w:line="360" w:lineRule="auto"/>
      <w:ind w:firstLineChars="225" w:firstLine="540"/>
    </w:pPr>
    <w:rPr>
      <w:rFonts w:ascii="Times New Roman" w:hAnsi="Times New Roman" w:cs="宋体"/>
      <w:sz w:val="24"/>
    </w:rPr>
  </w:style>
  <w:style w:type="character" w:customStyle="1" w:styleId="Char9">
    <w:name w:val="签名 Char"/>
    <w:semiHidden/>
    <w:qFormat/>
    <w:rPr>
      <w:rFonts w:ascii="Times New Roman" w:hAnsi="Times New Roman" w:cs="Arial"/>
      <w:szCs w:val="21"/>
    </w:rPr>
  </w:style>
  <w:style w:type="character" w:customStyle="1" w:styleId="1CharChar">
    <w:name w:val="样式1 Char Char"/>
    <w:link w:val="1fff1"/>
    <w:qFormat/>
    <w:rPr>
      <w:rFonts w:ascii="宋体" w:hAnsi="宋体" w:cs="宋体"/>
      <w:sz w:val="24"/>
      <w:szCs w:val="24"/>
    </w:rPr>
  </w:style>
  <w:style w:type="paragraph" w:customStyle="1" w:styleId="1fff1">
    <w:name w:val="样式1"/>
    <w:basedOn w:val="a0"/>
    <w:link w:val="1CharChar"/>
    <w:qFormat/>
    <w:pPr>
      <w:tabs>
        <w:tab w:val="left" w:pos="720"/>
      </w:tabs>
      <w:spacing w:line="360" w:lineRule="auto"/>
      <w:ind w:firstLine="420"/>
    </w:pPr>
    <w:rPr>
      <w:rFonts w:ascii="宋体" w:hAnsi="宋体" w:cs="宋体"/>
      <w:sz w:val="24"/>
      <w:szCs w:val="24"/>
    </w:rPr>
  </w:style>
  <w:style w:type="character" w:customStyle="1" w:styleId="en-code">
    <w:name w:val="en-code"/>
    <w:basedOn w:val="a1"/>
    <w:qFormat/>
  </w:style>
  <w:style w:type="character" w:customStyle="1" w:styleId="Chara">
    <w:name w:val="宏文本 Char"/>
    <w:semiHidden/>
    <w:qFormat/>
    <w:rPr>
      <w:rFonts w:ascii="Courier New" w:hAnsi="Courier New" w:cs="Courier New"/>
      <w:sz w:val="24"/>
      <w:szCs w:val="24"/>
    </w:rPr>
  </w:style>
  <w:style w:type="character" w:customStyle="1" w:styleId="CharChar0">
    <w:name w:val="一级条标题 Char Char"/>
    <w:qFormat/>
    <w:rPr>
      <w:rFonts w:ascii="Times New Roman" w:eastAsia="黑体" w:hAnsi="Times New Roman" w:cs="Times New Roman"/>
      <w:sz w:val="21"/>
      <w:lang w:val="en-US" w:eastAsia="zh-CN" w:bidi="ar-SA"/>
    </w:rPr>
  </w:style>
  <w:style w:type="character" w:customStyle="1" w:styleId="HTMLChar">
    <w:name w:val="HTML 地址 Char"/>
    <w:semiHidden/>
    <w:qFormat/>
    <w:rPr>
      <w:rFonts w:ascii="Times New Roman" w:hAnsi="Times New Roman" w:cs="Arial"/>
      <w:i/>
      <w:iCs/>
      <w:szCs w:val="21"/>
    </w:rPr>
  </w:style>
  <w:style w:type="character" w:customStyle="1" w:styleId="Charb">
    <w:name w:val="纯文本 Char"/>
    <w:qFormat/>
    <w:rPr>
      <w:rFonts w:ascii="宋体" w:hAnsi="Courier New" w:cs="Courier New"/>
      <w:szCs w:val="21"/>
    </w:rPr>
  </w:style>
  <w:style w:type="character" w:customStyle="1" w:styleId="commandparameter">
    <w:name w:val="command parameter"/>
    <w:semiHidden/>
    <w:qFormat/>
    <w:rPr>
      <w:rFonts w:ascii="Arial" w:eastAsia="宋体" w:hAnsi="Arial"/>
      <w:i/>
      <w:color w:val="auto"/>
      <w:sz w:val="21"/>
      <w:szCs w:val="21"/>
    </w:rPr>
  </w:style>
  <w:style w:type="character" w:customStyle="1" w:styleId="Charc">
    <w:name w:val="段 Char"/>
    <w:qFormat/>
    <w:rPr>
      <w:rFonts w:ascii="宋体" w:eastAsia="宋体" w:hAnsi="Times New Roman" w:cs="Times New Roman"/>
      <w:kern w:val="0"/>
      <w:szCs w:val="20"/>
    </w:rPr>
  </w:style>
  <w:style w:type="character" w:customStyle="1" w:styleId="Chard">
    <w:name w:val="结束语 Char"/>
    <w:semiHidden/>
    <w:qFormat/>
    <w:rPr>
      <w:rFonts w:ascii="Times New Roman" w:hAnsi="Times New Roman" w:cs="Arial"/>
      <w:szCs w:val="21"/>
    </w:rPr>
  </w:style>
  <w:style w:type="character" w:customStyle="1" w:styleId="2Char1">
    <w:name w:val="正文文本 2 Char"/>
    <w:semiHidden/>
    <w:qFormat/>
    <w:rPr>
      <w:rFonts w:ascii="Times New Roman" w:hAnsi="Times New Roman" w:cs="Arial"/>
      <w:szCs w:val="21"/>
    </w:rPr>
  </w:style>
  <w:style w:type="character" w:customStyle="1" w:styleId="afffff4">
    <w:name w:val="正文（安恒信息）字符"/>
    <w:link w:val="afffff5"/>
    <w:qFormat/>
    <w:rPr>
      <w:szCs w:val="21"/>
    </w:rPr>
  </w:style>
  <w:style w:type="paragraph" w:customStyle="1" w:styleId="afffff5">
    <w:name w:val="正文（安恒信息）"/>
    <w:link w:val="afffff4"/>
    <w:qFormat/>
    <w:pPr>
      <w:spacing w:beforeLines="50" w:afterLines="50" w:line="360" w:lineRule="auto"/>
      <w:ind w:firstLineChars="200" w:firstLine="200"/>
      <w:jc w:val="both"/>
    </w:pPr>
    <w:rPr>
      <w:rFonts w:asciiTheme="minorHAnsi" w:eastAsiaTheme="minorEastAsia" w:hAnsiTheme="minorHAnsi" w:cstheme="minorBidi"/>
      <w:kern w:val="2"/>
      <w:sz w:val="21"/>
      <w:szCs w:val="21"/>
    </w:rPr>
  </w:style>
  <w:style w:type="character" w:customStyle="1" w:styleId="affffe">
    <w:name w:val="列表段落 字符"/>
    <w:link w:val="1ffd"/>
    <w:uiPriority w:val="34"/>
    <w:qFormat/>
  </w:style>
  <w:style w:type="character" w:customStyle="1" w:styleId="HTMLChar0">
    <w:name w:val="HTML 预设格式 Char"/>
    <w:semiHidden/>
    <w:qFormat/>
    <w:rPr>
      <w:rFonts w:ascii="Courier New" w:hAnsi="Courier New" w:cs="Courier New"/>
    </w:rPr>
  </w:style>
  <w:style w:type="character" w:customStyle="1" w:styleId="CharChar">
    <w:name w:val="段 Char Char"/>
    <w:link w:val="afffff3"/>
    <w:qFormat/>
    <w:rPr>
      <w:rFonts w:ascii="宋体" w:hAnsi="Times New Roman"/>
    </w:rPr>
  </w:style>
  <w:style w:type="character" w:customStyle="1" w:styleId="Chare">
    <w:name w:val="脚注文本 Char"/>
    <w:uiPriority w:val="99"/>
    <w:qFormat/>
    <w:rPr>
      <w:rFonts w:ascii="Times New Roman" w:hAnsi="Times New Roman" w:cs="Arial"/>
      <w:sz w:val="18"/>
      <w:szCs w:val="18"/>
    </w:rPr>
  </w:style>
  <w:style w:type="character" w:customStyle="1" w:styleId="Charf">
    <w:name w:val="文档结构图 Char"/>
    <w:qFormat/>
    <w:rPr>
      <w:rFonts w:ascii="宋体" w:hAnsi="Times New Roman"/>
      <w:sz w:val="18"/>
      <w:szCs w:val="18"/>
    </w:rPr>
  </w:style>
  <w:style w:type="character" w:customStyle="1" w:styleId="afffff6">
    <w:name w:val="华为白皮书封面标题 字符"/>
    <w:link w:val="afffff7"/>
    <w:qFormat/>
    <w:rPr>
      <w:rFonts w:ascii="方正兰亭黑简体" w:eastAsia="方正兰亭黑简体" w:hAnsi="方正兰亭黑简体" w:cs="方正兰亭黑_GBK"/>
      <w:bCs/>
      <w:spacing w:val="20"/>
      <w:sz w:val="44"/>
      <w:szCs w:val="44"/>
    </w:rPr>
  </w:style>
  <w:style w:type="paragraph" w:customStyle="1" w:styleId="afffff7">
    <w:name w:val="华为白皮书封面标题"/>
    <w:basedOn w:val="a0"/>
    <w:link w:val="afffff6"/>
    <w:qFormat/>
    <w:pPr>
      <w:widowControl/>
      <w:topLinePunct/>
      <w:adjustRightInd w:val="0"/>
      <w:snapToGrid w:val="0"/>
      <w:spacing w:before="160" w:after="160" w:line="240" w:lineRule="atLeast"/>
      <w:jc w:val="center"/>
    </w:pPr>
    <w:rPr>
      <w:rFonts w:ascii="方正兰亭黑简体" w:eastAsia="方正兰亭黑简体" w:hAnsi="方正兰亭黑简体" w:cs="方正兰亭黑_GBK"/>
      <w:bCs/>
      <w:spacing w:val="20"/>
      <w:sz w:val="44"/>
      <w:szCs w:val="44"/>
    </w:rPr>
  </w:style>
  <w:style w:type="character" w:styleId="afffff8">
    <w:name w:val="Placeholder Text"/>
    <w:uiPriority w:val="99"/>
    <w:semiHidden/>
    <w:qFormat/>
    <w:rPr>
      <w:color w:val="808080"/>
    </w:rPr>
  </w:style>
  <w:style w:type="character" w:customStyle="1" w:styleId="Charf0">
    <w:name w:val="正文首行缩进 Char"/>
    <w:qFormat/>
    <w:rPr>
      <w:rFonts w:ascii="Times New Roman" w:hAnsi="Times New Roman" w:cs="Calibri"/>
      <w:sz w:val="24"/>
      <w:szCs w:val="24"/>
    </w:rPr>
  </w:style>
  <w:style w:type="character" w:customStyle="1" w:styleId="3CharChar">
    <w:name w:val="样式3 Char Char"/>
    <w:link w:val="3"/>
    <w:qFormat/>
    <w:rPr>
      <w:lang w:val="zh-CN"/>
    </w:rPr>
  </w:style>
  <w:style w:type="paragraph" w:customStyle="1" w:styleId="3">
    <w:name w:val="样式3"/>
    <w:basedOn w:val="1fff"/>
    <w:link w:val="3CharChar"/>
    <w:qFormat/>
    <w:pPr>
      <w:numPr>
        <w:ilvl w:val="2"/>
        <w:numId w:val="3"/>
      </w:numPr>
      <w:tabs>
        <w:tab w:val="left" w:pos="567"/>
      </w:tabs>
      <w:ind w:firstLineChars="0" w:firstLine="0"/>
    </w:pPr>
    <w:rPr>
      <w:rFonts w:asciiTheme="minorHAnsi" w:hAnsiTheme="minorHAnsi"/>
      <w:szCs w:val="22"/>
      <w:lang w:val="zh-CN"/>
    </w:rPr>
  </w:style>
  <w:style w:type="character" w:customStyle="1" w:styleId="commandkeywords">
    <w:name w:val="command keywords"/>
    <w:semiHidden/>
    <w:qFormat/>
    <w:rPr>
      <w:rFonts w:ascii="Arial" w:eastAsia="宋体" w:hAnsi="Arial"/>
      <w:b/>
      <w:color w:val="auto"/>
      <w:sz w:val="21"/>
      <w:szCs w:val="21"/>
    </w:rPr>
  </w:style>
  <w:style w:type="paragraph" w:customStyle="1" w:styleId="1fff2">
    <w:name w:val="修订1"/>
    <w:uiPriority w:val="99"/>
    <w:semiHidden/>
    <w:qFormat/>
    <w:rPr>
      <w:kern w:val="2"/>
      <w:sz w:val="21"/>
      <w:szCs w:val="24"/>
    </w:rPr>
  </w:style>
  <w:style w:type="paragraph" w:customStyle="1" w:styleId="ItemStepinTable">
    <w:name w:val="Item Step in Table"/>
    <w:qFormat/>
    <w:pPr>
      <w:numPr>
        <w:numId w:val="4"/>
      </w:numPr>
      <w:tabs>
        <w:tab w:val="left" w:pos="284"/>
      </w:tabs>
      <w:topLinePunct/>
      <w:spacing w:before="80" w:after="80" w:line="240" w:lineRule="atLeast"/>
    </w:pPr>
    <w:rPr>
      <w:rFonts w:cs="Arial"/>
      <w:sz w:val="21"/>
      <w:szCs w:val="22"/>
    </w:rPr>
  </w:style>
  <w:style w:type="paragraph" w:customStyle="1" w:styleId="Code">
    <w:name w:val="Code"/>
    <w:basedOn w:val="a0"/>
    <w:qFormat/>
    <w:pPr>
      <w:shd w:val="clear" w:color="auto" w:fill="F2F2F2"/>
      <w:topLinePunct/>
      <w:autoSpaceDE w:val="0"/>
      <w:autoSpaceDN w:val="0"/>
      <w:adjustRightInd w:val="0"/>
      <w:snapToGrid w:val="0"/>
      <w:spacing w:line="360" w:lineRule="auto"/>
      <w:ind w:left="1701"/>
      <w:jc w:val="left"/>
    </w:pPr>
    <w:rPr>
      <w:rFonts w:ascii="Courier New" w:eastAsia="宋体" w:hAnsi="Courier New" w:cs="Arial"/>
      <w:sz w:val="18"/>
      <w:szCs w:val="21"/>
    </w:rPr>
  </w:style>
  <w:style w:type="paragraph" w:customStyle="1" w:styleId="Appendixheading3">
    <w:name w:val="Appendix heading 3"/>
    <w:basedOn w:val="30"/>
    <w:next w:val="Appendixheading4"/>
    <w:qFormat/>
    <w:pPr>
      <w:widowControl/>
      <w:numPr>
        <w:ilvl w:val="2"/>
        <w:numId w:val="5"/>
      </w:numPr>
      <w:tabs>
        <w:tab w:val="left" w:pos="6106"/>
      </w:tabs>
      <w:adjustRightInd w:val="0"/>
      <w:snapToGrid w:val="0"/>
      <w:spacing w:before="200" w:after="160" w:line="240" w:lineRule="atLeast"/>
      <w:jc w:val="left"/>
    </w:pPr>
    <w:rPr>
      <w:rFonts w:ascii="Book Antiqua" w:eastAsia="黑体" w:hAnsi="Book Antiqua" w:hint="eastAsia"/>
      <w:b w:val="0"/>
      <w:bCs w:val="0"/>
      <w:kern w:val="0"/>
    </w:rPr>
  </w:style>
  <w:style w:type="paragraph" w:customStyle="1" w:styleId="Appendixheading4">
    <w:name w:val="Appendix heading 4"/>
    <w:basedOn w:val="4"/>
    <w:next w:val="Appendixheading5"/>
    <w:qFormat/>
    <w:pPr>
      <w:keepNext/>
      <w:keepLines/>
      <w:widowControl/>
      <w:numPr>
        <w:numId w:val="5"/>
      </w:numPr>
      <w:tabs>
        <w:tab w:val="clear" w:pos="432"/>
      </w:tabs>
      <w:adjustRightInd w:val="0"/>
      <w:snapToGrid w:val="0"/>
      <w:spacing w:before="160" w:after="160" w:line="240" w:lineRule="atLeast"/>
      <w:jc w:val="left"/>
    </w:pPr>
    <w:rPr>
      <w:rFonts w:ascii="Book Antiqua" w:hAnsi="Book Antiqua" w:cs="宋体" w:hint="eastAsia"/>
      <w:kern w:val="0"/>
      <w:sz w:val="28"/>
      <w:lang w:val="en-US"/>
    </w:rPr>
  </w:style>
  <w:style w:type="paragraph" w:customStyle="1" w:styleId="Appendixheading5">
    <w:name w:val="Appendix heading 5"/>
    <w:basedOn w:val="5"/>
    <w:next w:val="BlockLabel"/>
    <w:qFormat/>
    <w:pPr>
      <w:keepNext/>
      <w:keepLines/>
      <w:widowControl/>
      <w:numPr>
        <w:numId w:val="5"/>
      </w:numPr>
      <w:tabs>
        <w:tab w:val="clear" w:pos="1008"/>
      </w:tabs>
      <w:adjustRightInd w:val="0"/>
      <w:snapToGrid w:val="0"/>
      <w:spacing w:before="160" w:after="160" w:line="240" w:lineRule="atLeast"/>
      <w:jc w:val="left"/>
    </w:pPr>
    <w:rPr>
      <w:rFonts w:ascii="Book Antiqua" w:hAnsi="Book Antiqua" w:hint="eastAsia"/>
      <w:kern w:val="0"/>
      <w:sz w:val="24"/>
      <w:szCs w:val="24"/>
      <w:lang w:val="en-US"/>
    </w:rPr>
  </w:style>
  <w:style w:type="paragraph" w:customStyle="1" w:styleId="BlockLabel">
    <w:name w:val="Block Label"/>
    <w:basedOn w:val="a0"/>
    <w:next w:val="a0"/>
    <w:qFormat/>
    <w:pPr>
      <w:keepNext/>
      <w:keepLines/>
      <w:widowControl/>
      <w:topLinePunct/>
      <w:adjustRightInd w:val="0"/>
      <w:snapToGrid w:val="0"/>
      <w:spacing w:before="300" w:after="80" w:line="240" w:lineRule="atLeast"/>
      <w:jc w:val="left"/>
    </w:pPr>
    <w:rPr>
      <w:rFonts w:ascii="Book Antiqua" w:eastAsia="黑体" w:hAnsi="Book Antiqua" w:cs="Book Antiqua"/>
      <w:bCs/>
      <w:kern w:val="0"/>
      <w:sz w:val="26"/>
      <w:szCs w:val="26"/>
    </w:rPr>
  </w:style>
  <w:style w:type="paragraph" w:customStyle="1" w:styleId="HeadingRight">
    <w:name w:val="Heading Right"/>
    <w:basedOn w:val="a0"/>
    <w:qFormat/>
    <w:pPr>
      <w:widowControl/>
      <w:topLinePunct/>
      <w:adjustRightInd w:val="0"/>
      <w:snapToGrid w:val="0"/>
      <w:spacing w:line="240" w:lineRule="atLeast"/>
      <w:jc w:val="right"/>
    </w:pPr>
    <w:rPr>
      <w:rFonts w:ascii="Times New Roman" w:eastAsia="宋体" w:hAnsi="Times New Roman" w:cs="Arial"/>
      <w:sz w:val="20"/>
      <w:szCs w:val="20"/>
    </w:rPr>
  </w:style>
  <w:style w:type="paragraph" w:customStyle="1" w:styleId="112">
    <w:name w:val="修订11"/>
    <w:uiPriority w:val="99"/>
    <w:semiHidden/>
    <w:qFormat/>
    <w:rPr>
      <w:kern w:val="2"/>
      <w:sz w:val="21"/>
      <w:szCs w:val="24"/>
    </w:rPr>
  </w:style>
  <w:style w:type="paragraph" w:customStyle="1" w:styleId="FigureDescription">
    <w:name w:val="Figure Description"/>
    <w:next w:val="Figure"/>
    <w:qFormat/>
    <w:pPr>
      <w:keepNext/>
      <w:adjustRightInd w:val="0"/>
      <w:snapToGrid w:val="0"/>
      <w:spacing w:before="320" w:after="80" w:line="240" w:lineRule="atLeast"/>
      <w:ind w:left="1701"/>
      <w:outlineLvl w:val="7"/>
    </w:pPr>
    <w:rPr>
      <w:rFonts w:eastAsia="黑体" w:cs="Arial"/>
      <w:spacing w:val="-4"/>
      <w:kern w:val="2"/>
      <w:sz w:val="21"/>
      <w:szCs w:val="21"/>
    </w:rPr>
  </w:style>
  <w:style w:type="paragraph" w:customStyle="1" w:styleId="Figure">
    <w:name w:val="Figure"/>
    <w:basedOn w:val="a0"/>
    <w:next w:val="a0"/>
    <w:qFormat/>
    <w:pPr>
      <w:widowControl/>
      <w:topLinePunct/>
      <w:adjustRightInd w:val="0"/>
      <w:snapToGrid w:val="0"/>
      <w:spacing w:before="160" w:after="160" w:line="240" w:lineRule="atLeast"/>
      <w:ind w:left="1701"/>
      <w:jc w:val="left"/>
    </w:pPr>
    <w:rPr>
      <w:rFonts w:ascii="Times New Roman" w:eastAsia="宋体" w:hAnsi="Times New Roman" w:cs="Arial"/>
      <w:szCs w:val="21"/>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2f8">
    <w:name w:val="修订2"/>
    <w:uiPriority w:val="99"/>
    <w:semiHidden/>
    <w:qFormat/>
    <w:rPr>
      <w:kern w:val="2"/>
      <w:sz w:val="21"/>
      <w:szCs w:val="24"/>
    </w:rPr>
  </w:style>
  <w:style w:type="paragraph" w:customStyle="1" w:styleId="Outline">
    <w:name w:val="Outline"/>
    <w:basedOn w:val="a0"/>
    <w:semiHidden/>
    <w:qFormat/>
    <w:pPr>
      <w:widowControl/>
      <w:adjustRightInd w:val="0"/>
      <w:snapToGrid w:val="0"/>
      <w:spacing w:before="80" w:after="80" w:line="200" w:lineRule="atLeast"/>
      <w:ind w:left="709"/>
    </w:pPr>
    <w:rPr>
      <w:rFonts w:ascii="Times New Roman" w:eastAsia="宋体" w:hAnsi="Times New Roman" w:cs="Arial"/>
      <w:i/>
      <w:color w:val="0000FF"/>
      <w:kern w:val="0"/>
      <w:sz w:val="18"/>
      <w:szCs w:val="18"/>
    </w:rPr>
  </w:style>
  <w:style w:type="character" w:customStyle="1" w:styleId="affffc">
    <w:name w:val="正文文本首行缩进 字符"/>
    <w:basedOn w:val="af5"/>
    <w:link w:val="1ffa"/>
    <w:uiPriority w:val="99"/>
    <w:qFormat/>
    <w:rPr>
      <w:rFonts w:ascii="宋体" w:eastAsia="宋体" w:hAnsi="Times New Roman" w:cs="宋体"/>
      <w:kern w:val="0"/>
      <w:sz w:val="32"/>
      <w:szCs w:val="32"/>
    </w:rPr>
  </w:style>
  <w:style w:type="paragraph" w:customStyle="1" w:styleId="Cover2">
    <w:name w:val="Cover 2"/>
    <w:qFormat/>
    <w:pPr>
      <w:adjustRightInd w:val="0"/>
      <w:snapToGrid w:val="0"/>
    </w:pPr>
    <w:rPr>
      <w:rFonts w:ascii="Arial" w:eastAsia="黑体" w:hAnsi="Arial" w:cs="Arial"/>
      <w:sz w:val="32"/>
      <w:szCs w:val="32"/>
      <w:lang w:eastAsia="en-US"/>
    </w:rPr>
  </w:style>
  <w:style w:type="paragraph" w:customStyle="1" w:styleId="CopyrightDeclaration">
    <w:name w:val="Copyright Declaration"/>
    <w:semiHidden/>
    <w:qFormat/>
    <w:pPr>
      <w:spacing w:before="80" w:after="80"/>
    </w:pPr>
    <w:rPr>
      <w:rFonts w:ascii="Arial" w:eastAsia="黑体" w:hAnsi="Arial"/>
      <w:sz w:val="36"/>
    </w:rPr>
  </w:style>
  <w:style w:type="paragraph" w:customStyle="1" w:styleId="CodeinTable">
    <w:name w:val="Code in Table"/>
    <w:basedOn w:val="Code"/>
    <w:qFormat/>
    <w:pPr>
      <w:spacing w:before="80" w:after="80" w:line="240" w:lineRule="atLeast"/>
      <w:ind w:left="0"/>
    </w:pPr>
    <w:rPr>
      <w:lang w:val="fr-FR"/>
    </w:rPr>
  </w:style>
  <w:style w:type="paragraph" w:customStyle="1" w:styleId="QB0">
    <w:name w:val="QB表内文字"/>
    <w:basedOn w:val="afffff3"/>
    <w:qFormat/>
    <w:pPr>
      <w:widowControl w:val="0"/>
      <w:tabs>
        <w:tab w:val="clear" w:pos="4201"/>
        <w:tab w:val="clear" w:pos="9298"/>
      </w:tabs>
      <w:ind w:firstLineChars="0" w:firstLine="0"/>
    </w:pPr>
  </w:style>
  <w:style w:type="paragraph" w:customStyle="1" w:styleId="SubItemListText">
    <w:name w:val="Sub Item List Text"/>
    <w:qFormat/>
    <w:pPr>
      <w:adjustRightInd w:val="0"/>
      <w:snapToGrid w:val="0"/>
      <w:spacing w:before="80" w:after="80" w:line="240" w:lineRule="atLeast"/>
      <w:ind w:left="2410"/>
    </w:pPr>
    <w:rPr>
      <w:kern w:val="2"/>
      <w:sz w:val="21"/>
      <w:szCs w:val="21"/>
    </w:rPr>
  </w:style>
  <w:style w:type="paragraph" w:customStyle="1" w:styleId="CAUTIONTextList">
    <w:name w:val="CAUTION Text List"/>
    <w:basedOn w:val="CAUTIONText"/>
    <w:qFormat/>
    <w:pPr>
      <w:keepNext/>
      <w:numPr>
        <w:numId w:val="6"/>
      </w:numPr>
      <w:tabs>
        <w:tab w:val="left" w:pos="1985"/>
      </w:tabs>
    </w:pPr>
  </w:style>
  <w:style w:type="paragraph" w:customStyle="1" w:styleId="CAUTIONText">
    <w:name w:val="CAUTION Text"/>
    <w:basedOn w:val="a0"/>
    <w:qFormat/>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iCs/>
      <w:szCs w:val="21"/>
    </w:rPr>
  </w:style>
  <w:style w:type="paragraph" w:customStyle="1" w:styleId="Cover3">
    <w:name w:val="Cover3"/>
    <w:semiHidden/>
    <w:qFormat/>
    <w:pPr>
      <w:adjustRightInd w:val="0"/>
      <w:snapToGrid w:val="0"/>
      <w:spacing w:before="80" w:after="80" w:line="240" w:lineRule="atLeast"/>
    </w:pPr>
    <w:rPr>
      <w:rFonts w:ascii="Arial" w:eastAsia="黑体" w:hAnsi="Arial" w:cs="Arial"/>
      <w:sz w:val="32"/>
      <w:szCs w:val="32"/>
      <w:lang w:eastAsia="en-US"/>
    </w:rPr>
  </w:style>
  <w:style w:type="paragraph" w:customStyle="1" w:styleId="SubItemList">
    <w:name w:val="Sub Item List"/>
    <w:basedOn w:val="a0"/>
    <w:qFormat/>
    <w:pPr>
      <w:widowControl/>
      <w:numPr>
        <w:numId w:val="7"/>
      </w:numPr>
      <w:tabs>
        <w:tab w:val="left" w:pos="2409"/>
      </w:tabs>
      <w:topLinePunct/>
      <w:adjustRightInd w:val="0"/>
      <w:snapToGrid w:val="0"/>
      <w:spacing w:before="80" w:after="80" w:line="240" w:lineRule="atLeast"/>
      <w:jc w:val="left"/>
    </w:pPr>
    <w:rPr>
      <w:rFonts w:ascii="Times New Roman" w:eastAsia="宋体" w:hAnsi="Times New Roman" w:cs="Arial"/>
      <w:szCs w:val="21"/>
    </w:rPr>
  </w:style>
  <w:style w:type="paragraph" w:customStyle="1" w:styleId="ItemStep">
    <w:name w:val="Item Step"/>
    <w:qFormat/>
    <w:pPr>
      <w:tabs>
        <w:tab w:val="left" w:pos="2126"/>
      </w:tabs>
      <w:adjustRightInd w:val="0"/>
      <w:snapToGrid w:val="0"/>
      <w:spacing w:before="80" w:after="80" w:line="240" w:lineRule="atLeast"/>
      <w:ind w:left="2126" w:hanging="425"/>
      <w:outlineLvl w:val="6"/>
    </w:pPr>
    <w:rPr>
      <w:rFonts w:cs="Arial"/>
      <w:sz w:val="21"/>
      <w:szCs w:val="21"/>
    </w:rPr>
  </w:style>
  <w:style w:type="paragraph" w:customStyle="1" w:styleId="Appendixheading1">
    <w:name w:val="Appendix heading 1"/>
    <w:basedOn w:val="1"/>
    <w:next w:val="2"/>
    <w:qFormat/>
    <w:pPr>
      <w:numPr>
        <w:numId w:val="5"/>
      </w:numPr>
      <w:ind w:left="0" w:firstLine="0"/>
    </w:pPr>
  </w:style>
  <w:style w:type="paragraph" w:customStyle="1" w:styleId="TableDescriptioninAppendix">
    <w:name w:val="Table Description in Appendix"/>
    <w:basedOn w:val="TableDescription"/>
    <w:next w:val="a0"/>
    <w:qFormat/>
    <w:pPr>
      <w:numPr>
        <w:ilvl w:val="8"/>
        <w:numId w:val="5"/>
      </w:numPr>
      <w:ind w:left="1701" w:firstLine="0"/>
    </w:pPr>
  </w:style>
  <w:style w:type="paragraph" w:customStyle="1" w:styleId="TableDescription">
    <w:name w:val="Table Description"/>
    <w:basedOn w:val="a0"/>
    <w:next w:val="a0"/>
    <w:qFormat/>
    <w:pPr>
      <w:keepNext/>
      <w:widowControl/>
      <w:adjustRightInd w:val="0"/>
      <w:snapToGrid w:val="0"/>
      <w:spacing w:before="320" w:after="80" w:line="240" w:lineRule="atLeast"/>
      <w:ind w:left="1701"/>
      <w:jc w:val="left"/>
      <w:outlineLvl w:val="8"/>
    </w:pPr>
    <w:rPr>
      <w:rFonts w:ascii="Times New Roman" w:eastAsia="黑体" w:hAnsi="Times New Roman" w:cs="Arial"/>
      <w:spacing w:val="-4"/>
      <w:szCs w:val="21"/>
    </w:rPr>
  </w:style>
  <w:style w:type="paragraph" w:customStyle="1" w:styleId="afffff9">
    <w:name w:val="三级条标题"/>
    <w:basedOn w:val="afffffa"/>
    <w:next w:val="afffff3"/>
    <w:qFormat/>
  </w:style>
  <w:style w:type="paragraph" w:customStyle="1" w:styleId="afffffa">
    <w:name w:val="二级条标题"/>
    <w:basedOn w:val="afffff2"/>
    <w:next w:val="afffff3"/>
    <w:qFormat/>
    <w:pPr>
      <w:tabs>
        <w:tab w:val="clear" w:pos="360"/>
        <w:tab w:val="left" w:pos="1440"/>
      </w:tabs>
      <w:spacing w:beforeLines="0" w:afterLines="0"/>
      <w:ind w:left="1440" w:hanging="720"/>
      <w:outlineLvl w:val="3"/>
    </w:pPr>
  </w:style>
  <w:style w:type="paragraph" w:customStyle="1" w:styleId="Appendixheading2">
    <w:name w:val="Appendix heading 2"/>
    <w:basedOn w:val="2"/>
    <w:next w:val="Appendixheading3"/>
    <w:qFormat/>
    <w:pPr>
      <w:numPr>
        <w:ilvl w:val="1"/>
        <w:numId w:val="5"/>
      </w:numPr>
      <w:ind w:left="0" w:firstLine="0"/>
    </w:pPr>
  </w:style>
  <w:style w:type="paragraph" w:customStyle="1" w:styleId="FigureDescriptioninAppendix">
    <w:name w:val="Figure Description in Appendix"/>
    <w:basedOn w:val="Figure"/>
    <w:next w:val="Figure"/>
    <w:qFormat/>
    <w:pPr>
      <w:keepNext/>
      <w:numPr>
        <w:ilvl w:val="7"/>
        <w:numId w:val="5"/>
      </w:numPr>
      <w:topLinePunct w:val="0"/>
      <w:outlineLvl w:val="7"/>
    </w:pPr>
    <w:rPr>
      <w:rFonts w:eastAsia="黑体"/>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3f3">
    <w:name w:val="修订3"/>
    <w:uiPriority w:val="99"/>
    <w:semiHidden/>
    <w:qFormat/>
    <w:rPr>
      <w:kern w:val="2"/>
      <w:sz w:val="21"/>
      <w:szCs w:val="24"/>
    </w:rPr>
  </w:style>
  <w:style w:type="paragraph" w:customStyle="1" w:styleId="afffffb">
    <w:name w:val="章标题"/>
    <w:next w:val="afffff3"/>
    <w:qFormat/>
    <w:pPr>
      <w:spacing w:beforeLines="100" w:afterLines="100"/>
      <w:jc w:val="both"/>
      <w:outlineLvl w:val="1"/>
    </w:pPr>
    <w:rPr>
      <w:rFonts w:ascii="黑体" w:eastAsia="黑体"/>
      <w:sz w:val="21"/>
    </w:rPr>
  </w:style>
  <w:style w:type="paragraph" w:customStyle="1" w:styleId="Cover4">
    <w:name w:val="Cover4"/>
    <w:basedOn w:val="a0"/>
    <w:semiHidden/>
    <w:qFormat/>
    <w:pPr>
      <w:widowControl/>
      <w:adjustRightInd w:val="0"/>
      <w:snapToGrid w:val="0"/>
      <w:spacing w:before="160" w:after="160" w:line="240" w:lineRule="atLeast"/>
      <w:jc w:val="left"/>
    </w:pPr>
    <w:rPr>
      <w:rFonts w:ascii="Arial" w:eastAsia="Arial" w:hAnsi="Arial" w:cs="Arial"/>
      <w:b/>
      <w:bCs/>
      <w:sz w:val="24"/>
      <w:szCs w:val="24"/>
    </w:rPr>
  </w:style>
  <w:style w:type="paragraph" w:customStyle="1" w:styleId="SubItemListTextTD">
    <w:name w:val="Sub Item List Text TD"/>
    <w:basedOn w:val="TerminalDisplay"/>
    <w:qFormat/>
    <w:pPr>
      <w:adjustRightInd w:val="0"/>
      <w:ind w:left="2410"/>
    </w:pPr>
  </w:style>
  <w:style w:type="paragraph" w:customStyle="1" w:styleId="TerminalDisplay">
    <w:name w:val="Terminal Display"/>
    <w:qFormat/>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NotesTextListinTable">
    <w:name w:val="Notes Text List in Table"/>
    <w:qFormat/>
    <w:pPr>
      <w:numPr>
        <w:numId w:val="8"/>
      </w:numPr>
      <w:spacing w:before="40" w:after="80" w:line="200" w:lineRule="atLeast"/>
      <w:ind w:left="454" w:hanging="284"/>
      <w:jc w:val="both"/>
    </w:pPr>
    <w:rPr>
      <w:rFonts w:eastAsia="楷体_GB2312" w:cs="楷体_GB2312"/>
      <w:sz w:val="18"/>
      <w:szCs w:val="18"/>
    </w:rPr>
  </w:style>
  <w:style w:type="paragraph" w:customStyle="1" w:styleId="afffffc">
    <w:name w:val="目次、标准名称标题"/>
    <w:basedOn w:val="a0"/>
    <w:next w:val="afffff3"/>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ItemListTextinTable">
    <w:name w:val="Item List Text in Table"/>
    <w:basedOn w:val="TableText"/>
    <w:qFormat/>
    <w:pPr>
      <w:ind w:left="284"/>
    </w:pPr>
  </w:style>
  <w:style w:type="paragraph" w:customStyle="1" w:styleId="TableText">
    <w:name w:val="Table Text"/>
    <w:basedOn w:val="a0"/>
    <w:qFormat/>
    <w:pPr>
      <w:topLinePunct/>
      <w:adjustRightInd w:val="0"/>
      <w:snapToGrid w:val="0"/>
      <w:spacing w:before="80" w:after="80" w:line="240" w:lineRule="atLeast"/>
      <w:jc w:val="left"/>
    </w:pPr>
    <w:rPr>
      <w:rFonts w:ascii="Times New Roman" w:eastAsia="宋体" w:hAnsi="Times New Roman" w:cs="Arial"/>
      <w:snapToGrid w:val="0"/>
      <w:kern w:val="0"/>
      <w:szCs w:val="21"/>
    </w:rPr>
  </w:style>
  <w:style w:type="character" w:customStyle="1" w:styleId="affff">
    <w:name w:val="宏文本 字符"/>
    <w:basedOn w:val="a1"/>
    <w:link w:val="1f8"/>
    <w:uiPriority w:val="99"/>
    <w:semiHidden/>
    <w:qFormat/>
    <w:rPr>
      <w:rFonts w:ascii="Courier New" w:eastAsia="宋体" w:hAnsi="Courier New" w:cs="Courier New"/>
      <w:sz w:val="24"/>
      <w:szCs w:val="24"/>
    </w:rPr>
  </w:style>
  <w:style w:type="paragraph" w:customStyle="1" w:styleId="Cover40">
    <w:name w:val="Cover 4"/>
    <w:basedOn w:val="Cover30"/>
    <w:qFormat/>
    <w:pPr>
      <w:spacing w:before="0" w:after="0" w:line="240" w:lineRule="auto"/>
      <w:jc w:val="both"/>
    </w:pPr>
    <w:rPr>
      <w:sz w:val="21"/>
      <w:szCs w:val="21"/>
    </w:rPr>
  </w:style>
  <w:style w:type="paragraph" w:customStyle="1" w:styleId="Cover30">
    <w:name w:val="Cover 3"/>
    <w:basedOn w:val="a0"/>
    <w:qFormat/>
    <w:pPr>
      <w:adjustRightInd w:val="0"/>
      <w:snapToGrid w:val="0"/>
      <w:spacing w:before="80" w:after="80" w:line="240" w:lineRule="atLeast"/>
      <w:jc w:val="left"/>
    </w:pPr>
    <w:rPr>
      <w:rFonts w:ascii="Arial" w:eastAsia="黑体" w:hAnsi="Arial" w:cs="Arial"/>
      <w:b/>
      <w:bCs/>
      <w:spacing w:val="-4"/>
      <w:sz w:val="22"/>
    </w:rPr>
  </w:style>
  <w:style w:type="paragraph" w:customStyle="1" w:styleId="Contents">
    <w:name w:val="Contents"/>
    <w:basedOn w:val="Heading1NoNumber"/>
    <w:qFormat/>
    <w:pPr>
      <w:keepLines w:val="0"/>
      <w:pageBreakBefore/>
      <w:widowControl/>
      <w:pBdr>
        <w:bottom w:val="single" w:sz="12" w:space="1" w:color="auto"/>
      </w:pBdr>
      <w:tabs>
        <w:tab w:val="left" w:pos="432"/>
      </w:tabs>
      <w:topLinePunct/>
      <w:adjustRightInd w:val="0"/>
      <w:snapToGrid w:val="0"/>
      <w:spacing w:before="1600" w:after="800" w:line="240" w:lineRule="atLeast"/>
      <w:jc w:val="right"/>
      <w:outlineLvl w:val="9"/>
    </w:pPr>
    <w:rPr>
      <w:rFonts w:ascii="Book Antiqua" w:eastAsia="黑体" w:hAnsi="Book Antiqua" w:cs="Book Antiqua"/>
      <w:kern w:val="2"/>
    </w:rPr>
  </w:style>
  <w:style w:type="paragraph" w:customStyle="1" w:styleId="Heading1NoNumber">
    <w:name w:val="Heading1 No Number"/>
    <w:basedOn w:val="1"/>
    <w:next w:val="a0"/>
    <w:qFormat/>
  </w:style>
  <w:style w:type="paragraph" w:customStyle="1" w:styleId="Cover1">
    <w:name w:val="Cover1"/>
    <w:basedOn w:val="a0"/>
    <w:qFormat/>
    <w:pPr>
      <w:widowControl/>
      <w:topLinePunct/>
      <w:adjustRightInd w:val="0"/>
      <w:snapToGrid w:val="0"/>
      <w:spacing w:before="80" w:after="80"/>
      <w:jc w:val="left"/>
    </w:pPr>
    <w:rPr>
      <w:rFonts w:ascii="Arial" w:eastAsia="黑体" w:hAnsi="Arial" w:cs="Arial"/>
      <w:b/>
      <w:bCs/>
      <w:kern w:val="0"/>
      <w:sz w:val="48"/>
      <w:szCs w:val="48"/>
    </w:rPr>
  </w:style>
  <w:style w:type="paragraph" w:customStyle="1" w:styleId="Command">
    <w:name w:val="Command"/>
    <w:semiHidden/>
    <w:qFormat/>
    <w:pPr>
      <w:spacing w:before="160" w:after="160"/>
    </w:pPr>
    <w:rPr>
      <w:rFonts w:ascii="Arial" w:eastAsia="黑体" w:hAnsi="Arial" w:cs="Arial"/>
      <w:sz w:val="21"/>
      <w:szCs w:val="21"/>
    </w:rPr>
  </w:style>
  <w:style w:type="paragraph" w:customStyle="1" w:styleId="QB1">
    <w:name w:val="QB表"/>
    <w:basedOn w:val="QB"/>
    <w:next w:val="QB"/>
    <w:qFormat/>
    <w:pPr>
      <w:ind w:left="1276" w:firstLineChars="0" w:hanging="1276"/>
      <w:jc w:val="center"/>
    </w:pPr>
  </w:style>
  <w:style w:type="paragraph" w:customStyle="1" w:styleId="TableNote">
    <w:name w:val="Table Note"/>
    <w:basedOn w:val="a0"/>
    <w:qFormat/>
    <w:pPr>
      <w:widowControl/>
      <w:topLinePunct/>
      <w:adjustRightInd w:val="0"/>
      <w:snapToGrid w:val="0"/>
      <w:spacing w:before="80" w:after="80" w:line="240" w:lineRule="atLeast"/>
      <w:ind w:left="1701"/>
      <w:jc w:val="left"/>
    </w:pPr>
    <w:rPr>
      <w:rFonts w:ascii="Times New Roman" w:eastAsia="宋体" w:hAnsi="Times New Roman" w:cs="Arial"/>
      <w:sz w:val="18"/>
      <w:szCs w:val="18"/>
    </w:rPr>
  </w:style>
  <w:style w:type="paragraph" w:customStyle="1" w:styleId="TableHeading">
    <w:name w:val="Table Heading"/>
    <w:basedOn w:val="a0"/>
    <w:qFormat/>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ItemListinTable">
    <w:name w:val="Item List in Table"/>
    <w:basedOn w:val="a0"/>
    <w:qFormat/>
    <w:pPr>
      <w:widowControl/>
      <w:numPr>
        <w:numId w:val="9"/>
      </w:numPr>
      <w:tabs>
        <w:tab w:val="left" w:pos="284"/>
      </w:tabs>
      <w:topLinePunct/>
      <w:adjustRightInd w:val="0"/>
      <w:snapToGrid w:val="0"/>
      <w:spacing w:before="80" w:after="80" w:line="240" w:lineRule="atLeast"/>
      <w:ind w:left="284" w:hanging="284"/>
      <w:jc w:val="left"/>
    </w:pPr>
    <w:rPr>
      <w:rFonts w:ascii="Times New Roman" w:eastAsia="宋体" w:hAnsi="Times New Roman" w:cs="Arial"/>
      <w:kern w:val="0"/>
      <w:szCs w:val="21"/>
    </w:rPr>
  </w:style>
  <w:style w:type="paragraph" w:customStyle="1" w:styleId="End">
    <w:name w:val="End"/>
    <w:basedOn w:val="a0"/>
    <w:qFormat/>
    <w:pPr>
      <w:widowControl/>
      <w:topLinePunct/>
      <w:adjustRightInd w:val="0"/>
      <w:snapToGrid w:val="0"/>
      <w:spacing w:before="160" w:after="400" w:line="240" w:lineRule="atLeast"/>
      <w:ind w:left="1701"/>
      <w:jc w:val="left"/>
    </w:pPr>
    <w:rPr>
      <w:rFonts w:ascii="Times New Roman" w:eastAsia="宋体" w:hAnsi="Times New Roman" w:cs="Arial"/>
      <w:b/>
      <w:szCs w:val="21"/>
    </w:rPr>
  </w:style>
  <w:style w:type="paragraph" w:customStyle="1" w:styleId="Standard">
    <w:name w:val="Standard"/>
    <w:qFormat/>
    <w:pPr>
      <w:suppressAutoHyphens/>
      <w:autoSpaceDN w:val="0"/>
      <w:spacing w:after="80"/>
      <w:jc w:val="both"/>
      <w:textAlignment w:val="baseline"/>
    </w:pPr>
    <w:rPr>
      <w:rFonts w:ascii="Calibri" w:hAnsi="Calibri" w:cs="F1"/>
      <w:kern w:val="3"/>
      <w:sz w:val="21"/>
      <w:szCs w:val="22"/>
    </w:rPr>
  </w:style>
  <w:style w:type="paragraph" w:customStyle="1" w:styleId="afffffd">
    <w:name w:val="示例内容"/>
    <w:qFormat/>
    <w:pPr>
      <w:ind w:firstLineChars="200" w:firstLine="200"/>
    </w:pPr>
    <w:rPr>
      <w:rFonts w:ascii="宋体"/>
      <w:sz w:val="18"/>
      <w:szCs w:val="18"/>
    </w:rPr>
  </w:style>
  <w:style w:type="paragraph" w:customStyle="1" w:styleId="Heading4NoNumber">
    <w:name w:val="Heading4 No Number"/>
    <w:basedOn w:val="a0"/>
    <w:semiHidden/>
    <w:qFormat/>
    <w:pPr>
      <w:keepNext/>
      <w:widowControl/>
      <w:topLinePunct/>
      <w:adjustRightInd w:val="0"/>
      <w:snapToGrid w:val="0"/>
      <w:spacing w:before="200" w:after="160" w:line="240" w:lineRule="atLeast"/>
      <w:ind w:left="1701"/>
      <w:jc w:val="left"/>
    </w:pPr>
    <w:rPr>
      <w:rFonts w:ascii="Times New Roman" w:eastAsia="黑体" w:hAnsi="Times New Roman" w:cs="Arial"/>
      <w:bCs/>
      <w:spacing w:val="-4"/>
      <w:szCs w:val="21"/>
    </w:rPr>
  </w:style>
  <w:style w:type="paragraph" w:customStyle="1" w:styleId="HeadingLeft">
    <w:name w:val="Heading Left"/>
    <w:basedOn w:val="a0"/>
    <w:qFormat/>
    <w:pPr>
      <w:widowControl/>
      <w:topLinePunct/>
      <w:adjustRightInd w:val="0"/>
      <w:snapToGrid w:val="0"/>
      <w:spacing w:line="240" w:lineRule="atLeast"/>
      <w:jc w:val="left"/>
    </w:pPr>
    <w:rPr>
      <w:rFonts w:ascii="Times New Roman" w:eastAsia="宋体" w:hAnsi="Times New Roman" w:cs="Arial"/>
      <w:sz w:val="20"/>
      <w:szCs w:val="20"/>
    </w:rPr>
  </w:style>
  <w:style w:type="paragraph" w:customStyle="1" w:styleId="ItemList">
    <w:name w:val="Item List"/>
    <w:qFormat/>
    <w:pPr>
      <w:numPr>
        <w:numId w:val="10"/>
      </w:numPr>
      <w:tabs>
        <w:tab w:val="left" w:pos="2126"/>
      </w:tabs>
      <w:adjustRightInd w:val="0"/>
      <w:snapToGrid w:val="0"/>
      <w:spacing w:before="80" w:after="80" w:line="240" w:lineRule="atLeast"/>
    </w:pPr>
    <w:rPr>
      <w:rFonts w:cs="Arial"/>
      <w:kern w:val="2"/>
      <w:sz w:val="21"/>
      <w:szCs w:val="21"/>
    </w:rPr>
  </w:style>
  <w:style w:type="paragraph" w:customStyle="1" w:styleId="QB3">
    <w:name w:val="QB前言正文"/>
    <w:basedOn w:val="QB"/>
    <w:qFormat/>
    <w:pPr>
      <w:spacing w:line="360" w:lineRule="auto"/>
    </w:pPr>
    <w:rPr>
      <w:sz w:val="24"/>
      <w:szCs w:val="24"/>
    </w:rPr>
  </w:style>
  <w:style w:type="paragraph" w:customStyle="1" w:styleId="Cover5">
    <w:name w:val="Cover 5"/>
    <w:basedOn w:val="a0"/>
    <w:qFormat/>
    <w:pPr>
      <w:topLinePunct/>
      <w:adjustRightInd w:val="0"/>
      <w:snapToGrid w:val="0"/>
      <w:jc w:val="left"/>
    </w:pPr>
    <w:rPr>
      <w:rFonts w:ascii="Times New Roman" w:eastAsia="宋体" w:hAnsi="Times New Roman" w:cs="Arial"/>
      <w:sz w:val="18"/>
      <w:szCs w:val="18"/>
    </w:rPr>
  </w:style>
  <w:style w:type="paragraph" w:customStyle="1" w:styleId="ItemlistTextTD">
    <w:name w:val="Item list Text TD"/>
    <w:basedOn w:val="TerminalDisplay"/>
    <w:qFormat/>
    <w:pPr>
      <w:adjustRightInd w:val="0"/>
      <w:ind w:left="2126"/>
    </w:pPr>
  </w:style>
  <w:style w:type="paragraph" w:customStyle="1" w:styleId="CAUTIONHeading">
    <w:name w:val="CAUTION Heading"/>
    <w:basedOn w:val="a0"/>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ManualTitle1">
    <w:name w:val="Manual Title1"/>
    <w:semiHidden/>
    <w:qFormat/>
    <w:rPr>
      <w:rFonts w:ascii="Arial" w:eastAsia="黑体" w:hAnsi="Arial"/>
      <w:sz w:val="30"/>
      <w:lang w:eastAsia="en-US"/>
    </w:rPr>
  </w:style>
  <w:style w:type="paragraph" w:customStyle="1" w:styleId="Heading2NoNumber">
    <w:name w:val="Heading2 No Number"/>
    <w:basedOn w:val="2"/>
    <w:next w:val="a0"/>
    <w:qFormat/>
  </w:style>
  <w:style w:type="paragraph" w:customStyle="1" w:styleId="YH1">
    <w:name w:val="YH标题1"/>
    <w:basedOn w:val="30"/>
    <w:next w:val="a0"/>
    <w:qFormat/>
    <w:pPr>
      <w:numPr>
        <w:numId w:val="11"/>
      </w:numPr>
      <w:tabs>
        <w:tab w:val="left" w:pos="6106"/>
      </w:tabs>
      <w:spacing w:beforeLines="50" w:afterLines="50"/>
      <w:ind w:left="1260"/>
    </w:pPr>
    <w:rPr>
      <w:rFonts w:ascii="等线" w:eastAsia="黑体" w:hAnsi="等线"/>
      <w:b w:val="0"/>
      <w:sz w:val="28"/>
    </w:rPr>
  </w:style>
  <w:style w:type="paragraph" w:customStyle="1" w:styleId="CoverText">
    <w:name w:val="Cover Text"/>
    <w:qFormat/>
    <w:pPr>
      <w:adjustRightInd w:val="0"/>
      <w:snapToGrid w:val="0"/>
      <w:spacing w:before="80" w:after="80" w:line="240" w:lineRule="atLeast"/>
      <w:jc w:val="both"/>
    </w:pPr>
    <w:rPr>
      <w:rFonts w:ascii="Arial" w:hAnsi="Arial" w:cs="Arial"/>
      <w:snapToGrid w:val="0"/>
    </w:rPr>
  </w:style>
  <w:style w:type="paragraph" w:customStyle="1" w:styleId="Step">
    <w:name w:val="Step"/>
    <w:basedOn w:val="a0"/>
    <w:qFormat/>
    <w:pPr>
      <w:widowControl/>
      <w:tabs>
        <w:tab w:val="left" w:pos="1701"/>
      </w:tabs>
      <w:topLinePunct/>
      <w:adjustRightInd w:val="0"/>
      <w:snapToGrid w:val="0"/>
      <w:spacing w:before="160" w:after="160" w:line="240" w:lineRule="atLeast"/>
      <w:ind w:left="1701" w:hanging="159"/>
      <w:jc w:val="left"/>
      <w:outlineLvl w:val="5"/>
    </w:pPr>
    <w:rPr>
      <w:rFonts w:ascii="Times New Roman" w:eastAsia="宋体" w:hAnsi="Times New Roman" w:cs="Arial"/>
      <w:snapToGrid w:val="0"/>
      <w:kern w:val="0"/>
      <w:szCs w:val="21"/>
    </w:rPr>
  </w:style>
  <w:style w:type="paragraph" w:customStyle="1" w:styleId="afffffe">
    <w:name w:val="图样式"/>
    <w:basedOn w:val="a0"/>
    <w:qFormat/>
    <w:pPr>
      <w:keepNext/>
      <w:widowControl/>
      <w:spacing w:before="80" w:after="80" w:line="276" w:lineRule="auto"/>
      <w:jc w:val="center"/>
    </w:pPr>
    <w:rPr>
      <w:rFonts w:ascii="Arial" w:eastAsia="等线" w:hAnsi="Arial" w:cs="Times New Roman"/>
      <w:kern w:val="0"/>
      <w:sz w:val="22"/>
      <w:szCs w:val="21"/>
      <w:lang w:eastAsia="en-US" w:bidi="en-US"/>
    </w:rPr>
  </w:style>
  <w:style w:type="paragraph" w:customStyle="1" w:styleId="a">
    <w:name w:val="表格题注"/>
    <w:next w:val="a0"/>
    <w:qFormat/>
    <w:pPr>
      <w:keepLines/>
      <w:numPr>
        <w:ilvl w:val="8"/>
        <w:numId w:val="12"/>
      </w:numPr>
      <w:tabs>
        <w:tab w:val="left" w:pos="360"/>
      </w:tabs>
      <w:spacing w:beforeLines="100" w:after="200" w:line="276" w:lineRule="auto"/>
      <w:ind w:left="1089" w:hanging="369"/>
      <w:jc w:val="center"/>
    </w:pPr>
    <w:rPr>
      <w:rFonts w:ascii="Arial" w:eastAsia="等线" w:hAnsi="Arial"/>
      <w:sz w:val="18"/>
      <w:szCs w:val="18"/>
      <w:lang w:eastAsia="en-US" w:bidi="en-US"/>
    </w:rPr>
  </w:style>
  <w:style w:type="paragraph" w:customStyle="1" w:styleId="FigureText">
    <w:name w:val="Figure Text"/>
    <w:qFormat/>
    <w:pPr>
      <w:widowControl w:val="0"/>
      <w:adjustRightInd w:val="0"/>
      <w:snapToGrid w:val="0"/>
      <w:spacing w:line="240" w:lineRule="atLeast"/>
    </w:pPr>
    <w:rPr>
      <w:rFonts w:cs="Arial"/>
      <w:sz w:val="18"/>
      <w:szCs w:val="18"/>
      <w:lang w:eastAsia="en-US"/>
    </w:rPr>
  </w:style>
  <w:style w:type="paragraph" w:customStyle="1" w:styleId="NotesTextList">
    <w:name w:val="Notes Text List"/>
    <w:basedOn w:val="CAUTIONTextList"/>
    <w:qFormat/>
    <w:pPr>
      <w:numPr>
        <w:numId w:val="13"/>
      </w:numPr>
      <w:pBdr>
        <w:bottom w:val="none" w:sz="0" w:space="0" w:color="auto"/>
      </w:pBdr>
      <w:tabs>
        <w:tab w:val="left" w:pos="2359"/>
      </w:tabs>
      <w:spacing w:before="40" w:line="200" w:lineRule="atLeast"/>
    </w:pPr>
    <w:rPr>
      <w:sz w:val="18"/>
      <w:szCs w:val="18"/>
    </w:rPr>
  </w:style>
  <w:style w:type="paragraph" w:customStyle="1" w:styleId="affffff">
    <w:name w:val="前言、引言标题"/>
    <w:next w:val="a0"/>
    <w:qFormat/>
    <w:pPr>
      <w:shd w:val="clear" w:color="FFFFFF" w:fill="FFFFFF"/>
      <w:spacing w:before="640" w:after="560"/>
      <w:jc w:val="center"/>
      <w:outlineLvl w:val="0"/>
    </w:pPr>
    <w:rPr>
      <w:rFonts w:ascii="黑体" w:eastAsia="黑体"/>
      <w:sz w:val="32"/>
    </w:rPr>
  </w:style>
  <w:style w:type="paragraph" w:customStyle="1" w:styleId="AboutThisChapter">
    <w:name w:val="About This Chapter"/>
    <w:basedOn w:val="Heading2NoNumber"/>
    <w:next w:val="a0"/>
    <w:qFormat/>
    <w:pPr>
      <w:widowControl/>
      <w:tabs>
        <w:tab w:val="left" w:pos="432"/>
        <w:tab w:val="left" w:pos="576"/>
        <w:tab w:val="left" w:pos="3129"/>
      </w:tabs>
      <w:topLinePunct/>
      <w:adjustRightInd w:val="0"/>
      <w:snapToGrid w:val="0"/>
      <w:spacing w:before="600" w:after="560" w:line="240" w:lineRule="atLeast"/>
      <w:jc w:val="left"/>
      <w:outlineLvl w:val="9"/>
    </w:pPr>
    <w:rPr>
      <w:rFonts w:ascii="Book Antiqua" w:eastAsia="黑体" w:hAnsi="Book Antiqua" w:cs="Book Antiqua"/>
      <w:b w:val="0"/>
      <w:kern w:val="0"/>
      <w:sz w:val="36"/>
      <w:szCs w:val="36"/>
      <w:lang w:eastAsia="en-US"/>
    </w:rPr>
  </w:style>
  <w:style w:type="paragraph" w:customStyle="1" w:styleId="ItemListText">
    <w:name w:val="Item List Text"/>
    <w:qFormat/>
    <w:pPr>
      <w:adjustRightInd w:val="0"/>
      <w:snapToGrid w:val="0"/>
      <w:spacing w:before="80" w:after="80" w:line="240" w:lineRule="atLeast"/>
      <w:ind w:left="2126"/>
    </w:pPr>
    <w:rPr>
      <w:kern w:val="2"/>
      <w:sz w:val="21"/>
      <w:szCs w:val="21"/>
    </w:rPr>
  </w:style>
  <w:style w:type="paragraph" w:customStyle="1" w:styleId="CopyrightDeclaration1">
    <w:name w:val="Copyright Declaration1"/>
    <w:qFormat/>
    <w:pPr>
      <w:spacing w:before="80" w:after="80"/>
    </w:pPr>
    <w:rPr>
      <w:rFonts w:ascii="Arial" w:eastAsia="黑体" w:hAnsi="Arial"/>
      <w:sz w:val="36"/>
    </w:rPr>
  </w:style>
  <w:style w:type="paragraph" w:customStyle="1" w:styleId="TerminalDisplayinTable">
    <w:name w:val="Terminal Display in Table"/>
    <w:qFormat/>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affffff0">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NotesHeading">
    <w:name w:val="Notes Heading"/>
    <w:basedOn w:val="CAUTIONHeading"/>
    <w:qFormat/>
    <w:pPr>
      <w:pBdr>
        <w:top w:val="none" w:sz="0" w:space="0" w:color="auto"/>
      </w:pBdr>
      <w:spacing w:after="40"/>
    </w:pPr>
    <w:rPr>
      <w:position w:val="-6"/>
      <w:sz w:val="18"/>
      <w:szCs w:val="18"/>
    </w:rPr>
  </w:style>
  <w:style w:type="paragraph" w:customStyle="1" w:styleId="Heading3NoNumber">
    <w:name w:val="Heading3 No Number"/>
    <w:basedOn w:val="30"/>
    <w:next w:val="a0"/>
    <w:qFormat/>
    <w:pPr>
      <w:widowControl/>
      <w:tabs>
        <w:tab w:val="left" w:pos="6106"/>
      </w:tabs>
      <w:topLinePunct/>
      <w:adjustRightInd w:val="0"/>
      <w:snapToGrid w:val="0"/>
      <w:spacing w:before="200" w:after="160" w:line="240" w:lineRule="atLeast"/>
      <w:jc w:val="left"/>
      <w:outlineLvl w:val="9"/>
    </w:pPr>
    <w:rPr>
      <w:rFonts w:ascii="Book Antiqua" w:eastAsia="黑体" w:hAnsi="Book Antiqua" w:cs="Book Antiqua"/>
      <w:b w:val="0"/>
      <w:bCs w:val="0"/>
      <w:kern w:val="0"/>
      <w:sz w:val="26"/>
    </w:rPr>
  </w:style>
  <w:style w:type="paragraph" w:customStyle="1" w:styleId="affffff1">
    <w:name w:val="图标题"/>
    <w:basedOn w:val="a0"/>
    <w:qFormat/>
    <w:pPr>
      <w:jc w:val="center"/>
    </w:pPr>
    <w:rPr>
      <w:rFonts w:ascii="黑体" w:eastAsia="黑体" w:hAnsi="Times New Roman" w:cs="Times New Roman"/>
      <w:kern w:val="0"/>
      <w:szCs w:val="21"/>
    </w:rPr>
  </w:style>
  <w:style w:type="paragraph" w:customStyle="1" w:styleId="QB10">
    <w:name w:val="QB标题1"/>
    <w:basedOn w:val="1"/>
    <w:qFormat/>
  </w:style>
  <w:style w:type="paragraph" w:customStyle="1" w:styleId="affffff2">
    <w:name w:val="数字编号列项（二级）"/>
    <w:qFormat/>
    <w:pPr>
      <w:tabs>
        <w:tab w:val="left" w:pos="1260"/>
      </w:tabs>
      <w:ind w:left="1259" w:hanging="419"/>
      <w:jc w:val="both"/>
    </w:pPr>
    <w:rPr>
      <w:rFonts w:ascii="宋体"/>
      <w:sz w:val="21"/>
    </w:rPr>
  </w:style>
  <w:style w:type="paragraph" w:customStyle="1" w:styleId="DecimalAligned">
    <w:name w:val="Decimal Aligned"/>
    <w:basedOn w:val="a0"/>
    <w:uiPriority w:val="40"/>
    <w:qFormat/>
    <w:pPr>
      <w:widowControl/>
      <w:tabs>
        <w:tab w:val="decimal" w:pos="360"/>
      </w:tabs>
      <w:spacing w:after="200" w:line="276" w:lineRule="auto"/>
      <w:jc w:val="left"/>
    </w:pPr>
    <w:rPr>
      <w:rFonts w:ascii="Calibri" w:eastAsia="宋体" w:hAnsi="Calibri" w:cs="Times New Roman"/>
      <w:kern w:val="0"/>
      <w:sz w:val="22"/>
    </w:rPr>
  </w:style>
  <w:style w:type="paragraph" w:customStyle="1" w:styleId="QB30">
    <w:name w:val="QB标题3"/>
    <w:basedOn w:val="QB2"/>
    <w:qFormat/>
    <w:pPr>
      <w:keepNext w:val="0"/>
      <w:keepLines w:val="0"/>
      <w:tabs>
        <w:tab w:val="left" w:pos="432"/>
        <w:tab w:val="left" w:pos="709"/>
      </w:tabs>
      <w:spacing w:line="415" w:lineRule="auto"/>
      <w:ind w:leftChars="41" w:left="709" w:hangingChars="270" w:hanging="709"/>
    </w:pPr>
    <w:rPr>
      <w:b/>
    </w:rPr>
  </w:style>
  <w:style w:type="paragraph" w:customStyle="1" w:styleId="NotesText">
    <w:name w:val="Notes Text"/>
    <w:basedOn w:val="CAUTIONText"/>
    <w:qFormat/>
    <w:pPr>
      <w:pBdr>
        <w:bottom w:val="none" w:sz="0" w:space="0" w:color="auto"/>
      </w:pBdr>
      <w:spacing w:before="40" w:line="200" w:lineRule="atLeast"/>
      <w:ind w:left="2075"/>
    </w:pPr>
    <w:rPr>
      <w:sz w:val="18"/>
      <w:szCs w:val="18"/>
    </w:rPr>
  </w:style>
  <w:style w:type="table" w:customStyle="1" w:styleId="Table">
    <w:name w:val="Table"/>
    <w:basedOn w:val="afff5"/>
    <w:qFormat/>
    <w:pPr>
      <w:jc w:val="left"/>
    </w:pPr>
    <w:rPr>
      <w:rFonts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NoFrame">
    <w:name w:val="Table No Frame"/>
    <w:basedOn w:val="afff1"/>
    <w:semiHidden/>
    <w:qFormat/>
    <w:pPr>
      <w:jc w:val="left"/>
    </w:pPr>
    <w:tblPr/>
    <w:trPr>
      <w:cantSplit/>
    </w:trPr>
  </w:style>
  <w:style w:type="table" w:customStyle="1" w:styleId="table0">
    <w:name w:val="table"/>
    <w:basedOn w:val="afff5"/>
    <w:qFormat/>
    <w:rPr>
      <w:rFonts w:eastAsia="Times New Roman" w:cs="Arial"/>
    </w:rP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fff1"/>
    <w:qFormat/>
    <w:pPr>
      <w:adjustRightInd w:val="0"/>
      <w:snapToGrid w:val="0"/>
      <w:jc w:val="left"/>
    </w:pPr>
    <w:rPr>
      <w:rFonts w:cs="Arial"/>
      <w:sz w:val="21"/>
      <w:szCs w:val="21"/>
    </w:rPr>
    <w:tblPr/>
    <w:trPr>
      <w:cantSplit/>
    </w:trPr>
  </w:style>
  <w:style w:type="table" w:customStyle="1" w:styleId="2-511">
    <w:name w:val="中等深浅底纹 2 - 着色 511"/>
    <w:basedOn w:val="a2"/>
    <w:uiPriority w:val="64"/>
    <w:qFormat/>
    <w:rPr>
      <w:rFonts w:ascii="Calibri" w:hAnsi="Calibri"/>
      <w:sz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4BACC6"/>
      </w:tcPr>
    </w:tblStylePr>
    <w:tblStylePr w:type="lastRow">
      <w:pPr>
        <w:spacing w:before="0" w:after="0" w:line="240" w:lineRule="auto"/>
      </w:p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paragraph" w:customStyle="1" w:styleId="YJ">
    <w:name w:val="YJ正文不缩进"/>
    <w:basedOn w:val="a0"/>
    <w:qFormat/>
    <w:pPr>
      <w:widowControl/>
      <w:spacing w:line="360" w:lineRule="auto"/>
    </w:pPr>
    <w:rPr>
      <w:rFonts w:ascii="宋体" w:eastAsia="宋体" w:hAnsi="宋体"/>
      <w:color w:val="000000"/>
    </w:rPr>
  </w:style>
  <w:style w:type="character" w:customStyle="1" w:styleId="HighlightedVariable">
    <w:name w:val="Highlighted Variable"/>
    <w:qFormat/>
    <w:rPr>
      <w:rFonts w:ascii="宋体" w:eastAsia="宋体" w:hAnsi="宋体"/>
      <w:color w:val="0000FF"/>
    </w:rPr>
  </w:style>
  <w:style w:type="character" w:customStyle="1" w:styleId="font01">
    <w:name w:val="font01"/>
    <w:basedOn w:val="a1"/>
    <w:qFormat/>
    <w:rPr>
      <w:rFonts w:ascii="仿宋" w:eastAsia="仿宋" w:hAnsi="仿宋" w:cs="仿宋" w:hint="eastAsia"/>
      <w:color w:val="000000"/>
      <w:sz w:val="20"/>
      <w:szCs w:val="20"/>
      <w:u w:val="none"/>
    </w:rPr>
  </w:style>
  <w:style w:type="character" w:customStyle="1" w:styleId="font51">
    <w:name w:val="font51"/>
    <w:basedOn w:val="a1"/>
    <w:qFormat/>
    <w:rPr>
      <w:rFonts w:ascii="仿宋" w:eastAsia="仿宋" w:hAnsi="仿宋" w:cs="仿宋" w:hint="eastAsia"/>
      <w:color w:val="000000"/>
      <w:sz w:val="21"/>
      <w:szCs w:val="21"/>
      <w:u w:val="none"/>
    </w:rPr>
  </w:style>
  <w:style w:type="paragraph" w:customStyle="1" w:styleId="Style9">
    <w:name w:val="_Style 9"/>
    <w:basedOn w:val="a0"/>
    <w:next w:val="a0"/>
    <w:qFormat/>
    <w:pPr>
      <w:pBdr>
        <w:bottom w:val="single" w:sz="6" w:space="1" w:color="auto"/>
      </w:pBdr>
      <w:jc w:val="center"/>
    </w:pPr>
    <w:rPr>
      <w:rFonts w:ascii="Arial" w:eastAsia="宋体"/>
      <w:vanish/>
      <w:sz w:val="16"/>
    </w:rPr>
  </w:style>
  <w:style w:type="character" w:customStyle="1" w:styleId="font21">
    <w:name w:val="font21"/>
    <w:basedOn w:val="a1"/>
    <w:rPr>
      <w:rFonts w:ascii="黑体" w:eastAsia="黑体" w:hAnsi="宋体" w:cs="黑体" w:hint="eastAsia"/>
      <w:color w:val="000000"/>
      <w:sz w:val="28"/>
      <w:szCs w:val="28"/>
      <w:u w:val="none"/>
    </w:rPr>
  </w:style>
  <w:style w:type="character" w:customStyle="1" w:styleId="font31">
    <w:name w:val="font31"/>
    <w:basedOn w:val="a1"/>
    <w:rPr>
      <w:rFonts w:ascii="黑体" w:eastAsia="黑体" w:hAnsi="宋体" w:cs="黑体" w:hint="eastAsia"/>
      <w:color w:val="000000"/>
      <w:sz w:val="28"/>
      <w:szCs w:val="28"/>
      <w:u w:val="none"/>
    </w:rPr>
  </w:style>
  <w:style w:type="character" w:customStyle="1" w:styleId="11">
    <w:name w:val="宏文本 字符1"/>
    <w:basedOn w:val="a1"/>
    <w:link w:val="a4"/>
    <w:uiPriority w:val="99"/>
    <w:semiHidden/>
    <w:rPr>
      <w:rFonts w:ascii="Courier New" w:eastAsia="宋体" w:hAnsi="Courier New" w:cs="Courier New"/>
      <w:sz w:val="24"/>
      <w:szCs w:val="24"/>
    </w:rPr>
  </w:style>
  <w:style w:type="paragraph" w:customStyle="1" w:styleId="2f9">
    <w:name w:val="正文文本首行缩进2"/>
    <w:basedOn w:val="af4"/>
    <w:next w:val="afff0"/>
    <w:link w:val="1fff3"/>
    <w:uiPriority w:val="99"/>
    <w:semiHidden/>
    <w:unhideWhenUsed/>
    <w:qFormat/>
    <w:pPr>
      <w:autoSpaceDE/>
      <w:autoSpaceDN/>
      <w:adjustRightInd/>
      <w:spacing w:after="120"/>
      <w:ind w:firstLineChars="100" w:firstLine="420"/>
      <w:jc w:val="both"/>
    </w:pPr>
  </w:style>
  <w:style w:type="character" w:customStyle="1" w:styleId="1fff3">
    <w:name w:val="正文文本首行缩进 字符1"/>
    <w:basedOn w:val="af5"/>
    <w:link w:val="2f9"/>
    <w:uiPriority w:val="99"/>
    <w:semiHidden/>
    <w:qFormat/>
    <w:rPr>
      <w:rFonts w:ascii="宋体" w:eastAsia="宋体" w:hAnsi="Times New Roman" w:cs="宋体"/>
      <w:kern w:val="0"/>
      <w:sz w:val="32"/>
      <w:szCs w:val="32"/>
    </w:rPr>
  </w:style>
  <w:style w:type="table" w:customStyle="1" w:styleId="2-52">
    <w:name w:val="中等深浅底纹 2 - 着色 52"/>
    <w:basedOn w:val="a2"/>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2fa">
    <w:name w:val="访问过的超链接2"/>
    <w:basedOn w:val="a1"/>
    <w:uiPriority w:val="99"/>
    <w:semiHidden/>
    <w:unhideWhenUsed/>
    <w:rPr>
      <w:color w:val="954F72"/>
      <w:u w:val="single"/>
    </w:rPr>
  </w:style>
  <w:style w:type="character" w:customStyle="1" w:styleId="2fb">
    <w:name w:val="超链接2"/>
    <w:basedOn w:val="a1"/>
    <w:uiPriority w:val="99"/>
    <w:semiHidden/>
    <w:unhideWhenUsed/>
    <w:rPr>
      <w:color w:val="0563C1"/>
      <w:u w:val="single"/>
    </w:rPr>
  </w:style>
  <w:style w:type="paragraph" w:customStyle="1" w:styleId="2fc">
    <w:name w:val="无间隔2"/>
    <w:next w:val="afffff"/>
    <w:uiPriority w:val="1"/>
    <w:qFormat/>
    <w:pPr>
      <w:widowControl w:val="0"/>
      <w:jc w:val="both"/>
    </w:pPr>
    <w:rPr>
      <w:rFonts w:asciiTheme="minorHAnsi" w:eastAsiaTheme="minorEastAsia" w:hAnsiTheme="minorHAnsi" w:cstheme="minorBidi"/>
      <w:kern w:val="2"/>
      <w:sz w:val="21"/>
      <w:szCs w:val="22"/>
    </w:rPr>
  </w:style>
  <w:style w:type="character" w:customStyle="1" w:styleId="1fff4">
    <w:name w:val="标题 字符1"/>
    <w:basedOn w:val="a1"/>
    <w:uiPriority w:val="10"/>
    <w:rPr>
      <w:rFonts w:asciiTheme="majorHAnsi" w:eastAsiaTheme="majorEastAsia" w:hAnsiTheme="majorHAnsi" w:cstheme="majorBidi"/>
      <w:b/>
      <w:bCs/>
      <w:sz w:val="32"/>
      <w:szCs w:val="32"/>
    </w:rPr>
  </w:style>
  <w:style w:type="character" w:customStyle="1" w:styleId="217">
    <w:name w:val="标题 2 字符1"/>
    <w:basedOn w:val="a1"/>
    <w:uiPriority w:val="9"/>
    <w:semiHidden/>
    <w:qFormat/>
    <w:rPr>
      <w:rFonts w:ascii="等线 Light" w:eastAsia="等线 Light" w:hAnsi="等线 Light" w:cs="Times New Roman"/>
      <w:b/>
      <w:bCs/>
      <w:sz w:val="32"/>
      <w:szCs w:val="32"/>
    </w:rPr>
  </w:style>
  <w:style w:type="character" w:customStyle="1" w:styleId="113">
    <w:name w:val="标题 1 字符1"/>
    <w:basedOn w:val="a1"/>
    <w:uiPriority w:val="9"/>
    <w:rPr>
      <w:b/>
      <w:bCs/>
      <w:kern w:val="44"/>
      <w:sz w:val="44"/>
      <w:szCs w:val="44"/>
    </w:rPr>
  </w:style>
  <w:style w:type="character" w:customStyle="1" w:styleId="1fff5">
    <w:name w:val="注释标题 字符1"/>
    <w:basedOn w:val="a1"/>
    <w:uiPriority w:val="99"/>
    <w:semiHidden/>
    <w:qFormat/>
  </w:style>
  <w:style w:type="character" w:customStyle="1" w:styleId="12">
    <w:name w:val="电子邮件签名 字符1"/>
    <w:basedOn w:val="a1"/>
    <w:link w:val="a8"/>
    <w:uiPriority w:val="99"/>
    <w:semiHidden/>
    <w:qFormat/>
  </w:style>
  <w:style w:type="character" w:customStyle="1" w:styleId="13">
    <w:name w:val="文档结构图 字符1"/>
    <w:basedOn w:val="a1"/>
    <w:link w:val="ae"/>
    <w:uiPriority w:val="99"/>
    <w:semiHidden/>
    <w:qFormat/>
    <w:rPr>
      <w:rFonts w:ascii="Microsoft YaHei UI" w:eastAsia="Microsoft YaHei UI"/>
      <w:sz w:val="18"/>
      <w:szCs w:val="18"/>
    </w:rPr>
  </w:style>
  <w:style w:type="character" w:customStyle="1" w:styleId="14">
    <w:name w:val="批注文字 字符1"/>
    <w:basedOn w:val="a1"/>
    <w:link w:val="af0"/>
    <w:uiPriority w:val="99"/>
    <w:semiHidden/>
  </w:style>
  <w:style w:type="character" w:customStyle="1" w:styleId="1fff6">
    <w:name w:val="称呼 字符1"/>
    <w:basedOn w:val="a1"/>
    <w:uiPriority w:val="99"/>
    <w:semiHidden/>
    <w:qFormat/>
  </w:style>
  <w:style w:type="character" w:customStyle="1" w:styleId="310">
    <w:name w:val="正文文本 3 字符1"/>
    <w:basedOn w:val="a1"/>
    <w:link w:val="33"/>
    <w:uiPriority w:val="99"/>
    <w:semiHidden/>
    <w:rPr>
      <w:sz w:val="16"/>
      <w:szCs w:val="16"/>
    </w:rPr>
  </w:style>
  <w:style w:type="character" w:customStyle="1" w:styleId="15">
    <w:name w:val="结束语 字符1"/>
    <w:basedOn w:val="a1"/>
    <w:link w:val="af3"/>
    <w:uiPriority w:val="99"/>
    <w:semiHidden/>
    <w:qFormat/>
  </w:style>
  <w:style w:type="character" w:customStyle="1" w:styleId="16">
    <w:name w:val="正文文本缩进 字符1"/>
    <w:basedOn w:val="a1"/>
    <w:link w:val="af6"/>
    <w:uiPriority w:val="99"/>
    <w:semiHidden/>
    <w:qFormat/>
  </w:style>
  <w:style w:type="character" w:customStyle="1" w:styleId="HTML1">
    <w:name w:val="HTML 地址 字符1"/>
    <w:basedOn w:val="a1"/>
    <w:link w:val="HTML"/>
    <w:uiPriority w:val="99"/>
    <w:semiHidden/>
    <w:rPr>
      <w:i/>
      <w:iCs/>
    </w:rPr>
  </w:style>
  <w:style w:type="character" w:customStyle="1" w:styleId="17">
    <w:name w:val="纯文本 字符1"/>
    <w:basedOn w:val="a1"/>
    <w:link w:val="af9"/>
    <w:uiPriority w:val="99"/>
    <w:semiHidden/>
    <w:rPr>
      <w:rFonts w:asciiTheme="minorEastAsia" w:hAnsi="Courier New" w:cs="Courier New"/>
    </w:rPr>
  </w:style>
  <w:style w:type="character" w:customStyle="1" w:styleId="1fff7">
    <w:name w:val="日期 字符1"/>
    <w:basedOn w:val="a1"/>
    <w:uiPriority w:val="99"/>
    <w:semiHidden/>
    <w:qFormat/>
  </w:style>
  <w:style w:type="character" w:customStyle="1" w:styleId="210">
    <w:name w:val="正文文本缩进 2 字符1"/>
    <w:basedOn w:val="a1"/>
    <w:link w:val="24"/>
    <w:uiPriority w:val="99"/>
    <w:semiHidden/>
    <w:qFormat/>
  </w:style>
  <w:style w:type="character" w:customStyle="1" w:styleId="18">
    <w:name w:val="尾注文本 字符1"/>
    <w:basedOn w:val="a1"/>
    <w:link w:val="afc"/>
    <w:uiPriority w:val="99"/>
    <w:semiHidden/>
  </w:style>
  <w:style w:type="character" w:customStyle="1" w:styleId="19">
    <w:name w:val="批注框文本 字符1"/>
    <w:basedOn w:val="a1"/>
    <w:link w:val="afd"/>
    <w:uiPriority w:val="99"/>
    <w:semiHidden/>
    <w:rPr>
      <w:sz w:val="18"/>
      <w:szCs w:val="18"/>
    </w:rPr>
  </w:style>
  <w:style w:type="character" w:customStyle="1" w:styleId="1a">
    <w:name w:val="签名 字符1"/>
    <w:basedOn w:val="a1"/>
    <w:link w:val="aff3"/>
    <w:uiPriority w:val="99"/>
    <w:semiHidden/>
  </w:style>
  <w:style w:type="character" w:customStyle="1" w:styleId="1c">
    <w:name w:val="副标题 字符1"/>
    <w:basedOn w:val="a1"/>
    <w:link w:val="aff5"/>
    <w:uiPriority w:val="11"/>
    <w:qFormat/>
    <w:rPr>
      <w:b/>
      <w:bCs/>
      <w:kern w:val="28"/>
      <w:sz w:val="32"/>
      <w:szCs w:val="32"/>
    </w:rPr>
  </w:style>
  <w:style w:type="character" w:customStyle="1" w:styleId="1d">
    <w:name w:val="脚注文本 字符1"/>
    <w:basedOn w:val="a1"/>
    <w:link w:val="aff7"/>
    <w:uiPriority w:val="99"/>
    <w:semiHidden/>
    <w:rPr>
      <w:sz w:val="18"/>
      <w:szCs w:val="18"/>
    </w:rPr>
  </w:style>
  <w:style w:type="character" w:customStyle="1" w:styleId="311">
    <w:name w:val="正文文本缩进 3 字符1"/>
    <w:basedOn w:val="a1"/>
    <w:link w:val="37"/>
    <w:uiPriority w:val="99"/>
    <w:semiHidden/>
    <w:qFormat/>
    <w:rPr>
      <w:sz w:val="16"/>
      <w:szCs w:val="16"/>
    </w:rPr>
  </w:style>
  <w:style w:type="character" w:customStyle="1" w:styleId="211">
    <w:name w:val="正文文本 2 字符1"/>
    <w:basedOn w:val="a1"/>
    <w:link w:val="25"/>
    <w:uiPriority w:val="99"/>
    <w:semiHidden/>
    <w:qFormat/>
  </w:style>
  <w:style w:type="character" w:customStyle="1" w:styleId="1e">
    <w:name w:val="信息标题 字符1"/>
    <w:basedOn w:val="a1"/>
    <w:link w:val="aff9"/>
    <w:uiPriority w:val="99"/>
    <w:semiHidden/>
    <w:qFormat/>
    <w:rPr>
      <w:rFonts w:asciiTheme="majorHAnsi" w:eastAsiaTheme="majorEastAsia" w:hAnsiTheme="majorHAnsi" w:cstheme="majorBidi"/>
      <w:sz w:val="24"/>
      <w:szCs w:val="24"/>
      <w:shd w:val="pct20" w:color="auto" w:fill="auto"/>
    </w:rPr>
  </w:style>
  <w:style w:type="character" w:customStyle="1" w:styleId="HTML10">
    <w:name w:val="HTML 预设格式 字符1"/>
    <w:basedOn w:val="a1"/>
    <w:link w:val="HTML0"/>
    <w:uiPriority w:val="99"/>
    <w:semiHidden/>
    <w:qFormat/>
    <w:rPr>
      <w:rFonts w:ascii="Courier New" w:hAnsi="Courier New" w:cs="Courier New"/>
      <w:sz w:val="20"/>
      <w:szCs w:val="20"/>
    </w:rPr>
  </w:style>
  <w:style w:type="character" w:customStyle="1" w:styleId="1fff8">
    <w:name w:val="批注主题 字符1"/>
    <w:basedOn w:val="14"/>
    <w:uiPriority w:val="99"/>
    <w:semiHidden/>
    <w:qFormat/>
    <w:rPr>
      <w:b/>
      <w:bCs/>
    </w:rPr>
  </w:style>
  <w:style w:type="character" w:customStyle="1" w:styleId="28">
    <w:name w:val="正文文本首行缩进 字符2"/>
    <w:basedOn w:val="af5"/>
    <w:link w:val="afff0"/>
    <w:uiPriority w:val="99"/>
    <w:semiHidden/>
    <w:qFormat/>
    <w:rPr>
      <w:rFonts w:ascii="宋体" w:eastAsia="宋体" w:hAnsi="Times New Roman" w:cs="宋体"/>
      <w:kern w:val="0"/>
      <w:sz w:val="32"/>
      <w:szCs w:val="32"/>
    </w:rPr>
  </w:style>
  <w:style w:type="character" w:customStyle="1" w:styleId="212">
    <w:name w:val="正文文本首行缩进 2 字符1"/>
    <w:basedOn w:val="16"/>
    <w:link w:val="29"/>
    <w:uiPriority w:val="99"/>
    <w:semiHidden/>
    <w:qFormat/>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F51E48-BB11-4D2B-AC12-E3699B3C39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倪水雄</dc:creator>
  <cp:lastModifiedBy>琦</cp:lastModifiedBy>
  <cp:revision>202</cp:revision>
  <cp:lastPrinted>2024-11-14T07:42:00Z</cp:lastPrinted>
  <dcterms:created xsi:type="dcterms:W3CDTF">2023-09-26T07:45:00Z</dcterms:created>
  <dcterms:modified xsi:type="dcterms:W3CDTF">2024-11-15T09:01:00Z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BA7A89B63783427C8BA0DBE164FD31E1_13</vt:lpwstr>
  </property>
</Properties>
</file>