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Spec="center" w:tblpY="7"/>
        <w:tblOverlap w:val="never"/>
        <w:tblW w:w="141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40"/>
        <w:gridCol w:w="783"/>
        <w:gridCol w:w="1664"/>
        <w:gridCol w:w="1423"/>
        <w:gridCol w:w="2492"/>
        <w:gridCol w:w="1785"/>
        <w:gridCol w:w="232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赴东盟交流学习项目拟资助学生名单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申请学校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（元人民币）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201912300093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吴思远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202011701100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202011703111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202113403060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覃丽莎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202113402035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202113405009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202113401005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钱怡萍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2023011034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202110201038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泰国兰实大学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202011703074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马来西亚拉曼大学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202110601066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印尼万隆艺术学院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202110601004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印尼万隆艺术学院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倪梦如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2023011575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印尼万隆艺术学院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2023011579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印尼万隆艺术学院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2023011515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印尼万隆艺术学院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163D9"/>
    <w:rsid w:val="267C7D63"/>
    <w:rsid w:val="45037935"/>
    <w:rsid w:val="5201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2024-06-06T03:02:14Z</dcterms:created>
  <dc:creator>huawei</dc:creator>
  <cp:lastModifiedBy>剣君⚾️Royals </cp:lastModifiedBy>
  <dcterms:modified xsi:type="dcterms:W3CDTF">2024-06-06T03:04:31Z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