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baseline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附件1</w:t>
      </w:r>
    </w:p>
    <w:p w14:paraId="038DEA5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XX学院XX专业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本科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人才培养方案</w:t>
      </w:r>
    </w:p>
    <w:p w14:paraId="680EE5AF">
      <w:pPr>
        <w:spacing w:line="360" w:lineRule="auto"/>
        <w:jc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说明：红色、</w:t>
      </w:r>
      <w:r>
        <w:rPr>
          <w:rFonts w:hint="eastAsia" w:ascii="宋体" w:hAnsi="宋体" w:eastAsia="宋体" w:cs="宋体"/>
          <w:color w:val="0000CC"/>
          <w:szCs w:val="21"/>
        </w:rPr>
        <w:t>蓝色</w:t>
      </w:r>
      <w:r>
        <w:rPr>
          <w:rFonts w:hint="eastAsia" w:ascii="宋体" w:hAnsi="宋体" w:eastAsia="宋体" w:cs="宋体"/>
          <w:color w:val="FF0000"/>
          <w:szCs w:val="21"/>
        </w:rPr>
        <w:t>字体为说明性文字，最后定稿时应删除。</w:t>
      </w:r>
    </w:p>
    <w:p w14:paraId="2940827B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1FBF816D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一、专业简介</w:t>
      </w:r>
    </w:p>
    <w:p w14:paraId="7A9C9D86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历史沿革、支撑学科、就业前景、专业特色或优势等（300字以内）……</w:t>
      </w:r>
    </w:p>
    <w:p w14:paraId="6BAE764E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二、专业代码、名称</w:t>
      </w:r>
    </w:p>
    <w:p w14:paraId="0FAE6C65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（一）专业代码：</w:t>
      </w:r>
    </w:p>
    <w:p w14:paraId="706C4861">
      <w:pPr>
        <w:spacing w:line="360" w:lineRule="auto"/>
        <w:rPr>
          <w:rFonts w:hint="eastAsia" w:ascii="仿宋" w:hAnsi="仿宋" w:eastAsia="仿宋" w:cs="仿宋"/>
          <w:i/>
          <w:iCs/>
          <w:color w:val="FF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（二）专业名称：XXX（师范类）</w:t>
      </w:r>
      <w:r>
        <w:rPr>
          <w:rFonts w:hint="eastAsia" w:ascii="仿宋" w:hAnsi="仿宋" w:eastAsia="仿宋" w:cs="仿宋"/>
          <w:i/>
          <w:iCs/>
          <w:color w:val="FF0000"/>
          <w:szCs w:val="21"/>
          <w:highlight w:val="none"/>
          <w:lang w:val="en-US" w:eastAsia="zh-CN"/>
        </w:rPr>
        <w:t>（师范类、地方公费师范生、独秀班、区级拔尖基地班、中外合作办学、中高计划等专业，需标注）</w:t>
      </w:r>
    </w:p>
    <w:p w14:paraId="1F886F92"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三、培养目标及毕业要求</w:t>
      </w:r>
    </w:p>
    <w:p w14:paraId="0CDAE586">
      <w:pPr>
        <w:spacing w:line="360" w:lineRule="auto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（一）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培养类型：</w:t>
      </w:r>
      <w:r>
        <w:rPr>
          <w:rFonts w:hint="eastAsia" w:ascii="仿宋" w:hAnsi="仿宋" w:eastAsia="仿宋" w:cs="仿宋"/>
          <w:i/>
          <w:iCs/>
          <w:color w:val="FF0000"/>
          <w:szCs w:val="21"/>
          <w:highlight w:val="none"/>
          <w:lang w:val="en-US" w:eastAsia="zh-CN"/>
        </w:rPr>
        <w:t>师范学术型、师范应用型、非师范学术型、非师范应用型</w:t>
      </w:r>
    </w:p>
    <w:p w14:paraId="43DEBC31">
      <w:pPr>
        <w:spacing w:line="360" w:lineRule="auto"/>
        <w:rPr>
          <w:rFonts w:ascii="仿宋" w:hAnsi="仿宋" w:eastAsia="仿宋" w:cs="仿宋"/>
          <w:i/>
          <w:i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Cs w:val="21"/>
        </w:rPr>
        <w:t>培养目标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（经过岗位实践5年后，能够做什么、成为什么样的人？）</w:t>
      </w:r>
    </w:p>
    <w:p w14:paraId="38E0BEAF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总体描述：……</w:t>
      </w:r>
    </w:p>
    <w:tbl>
      <w:tblPr>
        <w:tblStyle w:val="5"/>
        <w:tblW w:w="7707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7"/>
      </w:tblGrid>
      <w:tr w14:paraId="73E3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7" w:type="dxa"/>
          </w:tcPr>
          <w:p w14:paraId="0D56B6EE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>依据《中学教育专业认证标准》（第二级）对培养目标的要求，制定公开的、符合学校办学定位的、适应社会经济发展需要的培养目标；说明毕业生主要的就业领域与性质、主要的社会竞争优势，毕业后5年左右具备的能力及事业发展的预期等内容。　……</w:t>
            </w:r>
          </w:p>
          <w:p w14:paraId="2601CE84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CC"/>
                <w:szCs w:val="21"/>
              </w:rPr>
              <w:t>要求：</w:t>
            </w:r>
            <w:r>
              <w:rPr>
                <w:rFonts w:hint="eastAsia" w:ascii="楷体" w:hAnsi="楷体" w:eastAsia="楷体" w:cs="楷体"/>
                <w:color w:val="0000CC"/>
                <w:szCs w:val="21"/>
              </w:rPr>
              <w:t>理念上要基于“学生中心、产出导向和持续改进”认证理念；</w:t>
            </w:r>
          </w:p>
          <w:p w14:paraId="03AAEC7E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策略上要具体围绕“一践行三学会”毕业要求进行对应分解；</w:t>
            </w:r>
          </w:p>
          <w:p w14:paraId="6C05ACC6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内容上要聚焦学生“知识、能力、素养”；</w:t>
            </w:r>
          </w:p>
          <w:p w14:paraId="43DE1DAD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目标上要着眼培养新时代高素质、专业化、创新型教师。</w:t>
            </w:r>
          </w:p>
          <w:p w14:paraId="363E1A2F">
            <w:pPr>
              <w:rPr>
                <w:rFonts w:ascii="楷体" w:hAnsi="楷体" w:eastAsia="楷体" w:cs="楷体"/>
                <w:color w:val="0000CC"/>
                <w:szCs w:val="21"/>
              </w:rPr>
            </w:pPr>
            <w:r>
              <w:rPr>
                <w:rFonts w:hint="eastAsia" w:ascii="楷体" w:hAnsi="楷体" w:eastAsia="楷体" w:cs="楷体"/>
                <w:color w:val="0000CC"/>
                <w:szCs w:val="21"/>
              </w:rPr>
              <w:t xml:space="preserve">      一践行：践行师德；三学会：学会教学（知识）、学会育人（能力）、学会发展（素养）</w:t>
            </w:r>
          </w:p>
        </w:tc>
      </w:tr>
    </w:tbl>
    <w:p w14:paraId="18128F5D">
      <w:pPr>
        <w:spacing w:line="360" w:lineRule="auto"/>
        <w:rPr>
          <w:rFonts w:ascii="宋体" w:hAnsi="宋体" w:eastAsia="宋体" w:cs="宋体"/>
          <w:szCs w:val="21"/>
        </w:rPr>
      </w:pPr>
    </w:p>
    <w:p w14:paraId="1962B792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根据XX专业培养目标的人才定位，对师范生毕业5年左右的职业发展预期目标分解如下：</w:t>
      </w:r>
      <w:r>
        <w:rPr>
          <w:rFonts w:hint="eastAsia" w:ascii="宋体" w:hAnsi="宋体" w:eastAsia="宋体" w:cs="宋体"/>
          <w:i/>
          <w:iCs/>
          <w:color w:val="0000FF"/>
          <w:szCs w:val="21"/>
        </w:rPr>
        <w:t>（培养目标内涵建议分解为5个）</w:t>
      </w:r>
    </w:p>
    <w:p w14:paraId="3C0AD721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1.……</w:t>
      </w:r>
      <w:r>
        <w:rPr>
          <w:rFonts w:hint="eastAsia" w:ascii="仿宋" w:hAnsi="仿宋" w:eastAsia="仿宋" w:cs="仿宋"/>
          <w:i/>
          <w:iCs/>
          <w:color w:val="0000FF"/>
          <w:szCs w:val="21"/>
        </w:rPr>
        <w:t>（进行描述，下同）</w:t>
      </w:r>
    </w:p>
    <w:p w14:paraId="6F35FB75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2.……</w:t>
      </w:r>
    </w:p>
    <w:p w14:paraId="2B716E30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3.……</w:t>
      </w:r>
    </w:p>
    <w:p w14:paraId="5384487F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4.……</w:t>
      </w:r>
    </w:p>
    <w:p w14:paraId="11CE5314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5.……</w:t>
      </w:r>
    </w:p>
    <w:p w14:paraId="52AAFB9E">
      <w:pPr>
        <w:spacing w:line="360" w:lineRule="auto"/>
        <w:rPr>
          <w:rFonts w:ascii="仿宋" w:hAnsi="仿宋" w:eastAsia="仿宋" w:cs="仿宋"/>
          <w:i/>
          <w:i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Cs w:val="21"/>
        </w:rPr>
        <w:t>）毕业要求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（学生经过学校学习能够具有什么知识、能力及素养)</w:t>
      </w:r>
    </w:p>
    <w:p w14:paraId="15FA5D27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践行师德</w:t>
      </w:r>
    </w:p>
    <w:p w14:paraId="2B29A5B2">
      <w:pPr>
        <w:spacing w:line="360" w:lineRule="auto"/>
        <w:rPr>
          <w:rFonts w:ascii="仿宋" w:hAnsi="仿宋" w:eastAsia="仿宋" w:cs="仿宋"/>
          <w:i/>
          <w:iCs/>
          <w:color w:val="0000FF"/>
          <w:szCs w:val="21"/>
        </w:rPr>
      </w:pPr>
      <w:r>
        <w:rPr>
          <w:rFonts w:hint="eastAsia" w:ascii="宋体" w:hAnsi="宋体" w:eastAsia="宋体" w:cs="宋体"/>
          <w:szCs w:val="21"/>
        </w:rPr>
        <w:t>1.【师德规范】 ……</w:t>
      </w:r>
      <w:r>
        <w:rPr>
          <w:rFonts w:hint="eastAsia" w:ascii="仿宋" w:hAnsi="仿宋" w:eastAsia="仿宋" w:cs="仿宋"/>
          <w:i/>
          <w:iCs/>
          <w:color w:val="0000FF"/>
          <w:szCs w:val="21"/>
        </w:rPr>
        <w:t>（进行描述，下同）</w:t>
      </w:r>
    </w:p>
    <w:p w14:paraId="0DA78BCE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70ADFC54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.2 </w:t>
      </w:r>
      <w:r>
        <w:rPr>
          <w:rFonts w:hint="eastAsia" w:ascii="宋体" w:hAnsi="宋体" w:eastAsia="宋体" w:cs="宋体"/>
          <w:szCs w:val="21"/>
        </w:rPr>
        <w:t>……</w:t>
      </w:r>
    </w:p>
    <w:p w14:paraId="1F44FB9E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.N </w:t>
      </w:r>
      <w:r>
        <w:rPr>
          <w:rFonts w:hint="eastAsia" w:ascii="宋体" w:hAnsi="宋体" w:eastAsia="宋体" w:cs="宋体"/>
          <w:szCs w:val="21"/>
        </w:rPr>
        <w:t>……</w:t>
      </w:r>
    </w:p>
    <w:p w14:paraId="702AC864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2.【教育情怀】 ……</w:t>
      </w:r>
    </w:p>
    <w:p w14:paraId="2287AB5C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092B1633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2.2 </w:t>
      </w:r>
      <w:r>
        <w:rPr>
          <w:rFonts w:hint="eastAsia" w:ascii="宋体" w:hAnsi="宋体" w:eastAsia="宋体" w:cs="宋体"/>
          <w:szCs w:val="21"/>
        </w:rPr>
        <w:t>……</w:t>
      </w:r>
    </w:p>
    <w:p w14:paraId="11F337E2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2.N </w:t>
      </w:r>
      <w:r>
        <w:rPr>
          <w:rFonts w:hint="eastAsia" w:ascii="宋体" w:hAnsi="宋体" w:eastAsia="宋体" w:cs="宋体"/>
          <w:szCs w:val="21"/>
        </w:rPr>
        <w:t>……</w:t>
      </w:r>
    </w:p>
    <w:p w14:paraId="2CBE8A8E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学会教学</w:t>
      </w:r>
    </w:p>
    <w:p w14:paraId="31042084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3.【学科素养】 ……</w:t>
      </w:r>
    </w:p>
    <w:p w14:paraId="5D2079C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418BE801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3.2 </w:t>
      </w:r>
      <w:r>
        <w:rPr>
          <w:rFonts w:hint="eastAsia" w:ascii="宋体" w:hAnsi="宋体" w:eastAsia="宋体" w:cs="宋体"/>
          <w:szCs w:val="21"/>
        </w:rPr>
        <w:t>……</w:t>
      </w:r>
    </w:p>
    <w:p w14:paraId="4719469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3.N </w:t>
      </w:r>
      <w:r>
        <w:rPr>
          <w:rFonts w:hint="eastAsia" w:ascii="宋体" w:hAnsi="宋体" w:eastAsia="宋体" w:cs="宋体"/>
          <w:szCs w:val="21"/>
        </w:rPr>
        <w:t>……</w:t>
      </w:r>
    </w:p>
    <w:p w14:paraId="5BC13AF3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4.【教学能力】 ……</w:t>
      </w:r>
    </w:p>
    <w:p w14:paraId="0E768028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06603FEB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4.2 </w:t>
      </w:r>
      <w:r>
        <w:rPr>
          <w:rFonts w:hint="eastAsia" w:ascii="宋体" w:hAnsi="宋体" w:eastAsia="宋体" w:cs="宋体"/>
          <w:szCs w:val="21"/>
        </w:rPr>
        <w:t>……</w:t>
      </w:r>
    </w:p>
    <w:p w14:paraId="72A5E024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4.N </w:t>
      </w:r>
      <w:r>
        <w:rPr>
          <w:rFonts w:hint="eastAsia" w:ascii="宋体" w:hAnsi="宋体" w:eastAsia="宋体" w:cs="宋体"/>
          <w:szCs w:val="21"/>
        </w:rPr>
        <w:t>……</w:t>
      </w:r>
    </w:p>
    <w:p w14:paraId="66C33C7D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学会育人</w:t>
      </w:r>
    </w:p>
    <w:p w14:paraId="342053BB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5.【班级指导】 ……</w:t>
      </w:r>
    </w:p>
    <w:p w14:paraId="59D65DA9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1056CF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5.2 </w:t>
      </w:r>
      <w:r>
        <w:rPr>
          <w:rFonts w:hint="eastAsia" w:ascii="宋体" w:hAnsi="宋体" w:eastAsia="宋体" w:cs="宋体"/>
          <w:szCs w:val="21"/>
        </w:rPr>
        <w:t>……</w:t>
      </w:r>
    </w:p>
    <w:p w14:paraId="2BB54372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5.N </w:t>
      </w:r>
      <w:r>
        <w:rPr>
          <w:rFonts w:hint="eastAsia" w:ascii="宋体" w:hAnsi="宋体" w:eastAsia="宋体" w:cs="宋体"/>
          <w:szCs w:val="21"/>
        </w:rPr>
        <w:t>……</w:t>
      </w:r>
    </w:p>
    <w:p w14:paraId="58F12863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6.【综合育人】 ……</w:t>
      </w:r>
    </w:p>
    <w:p w14:paraId="0C167D7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7535528C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6.2 </w:t>
      </w:r>
      <w:r>
        <w:rPr>
          <w:rFonts w:hint="eastAsia" w:ascii="宋体" w:hAnsi="宋体" w:eastAsia="宋体" w:cs="宋体"/>
          <w:szCs w:val="21"/>
        </w:rPr>
        <w:t>……</w:t>
      </w:r>
    </w:p>
    <w:p w14:paraId="35A05FE1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6.N </w:t>
      </w:r>
      <w:r>
        <w:rPr>
          <w:rFonts w:hint="eastAsia" w:ascii="宋体" w:hAnsi="宋体" w:eastAsia="宋体" w:cs="宋体"/>
          <w:szCs w:val="21"/>
        </w:rPr>
        <w:t>……</w:t>
      </w:r>
    </w:p>
    <w:p w14:paraId="50891BDA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■ 学会发展</w:t>
      </w:r>
    </w:p>
    <w:p w14:paraId="1C95DEDF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7.【学会反思】 ……</w:t>
      </w:r>
    </w:p>
    <w:p w14:paraId="31EEC28F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67692E17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7.2 </w:t>
      </w:r>
      <w:r>
        <w:rPr>
          <w:rFonts w:hint="eastAsia" w:ascii="宋体" w:hAnsi="宋体" w:eastAsia="宋体" w:cs="宋体"/>
          <w:szCs w:val="21"/>
        </w:rPr>
        <w:t>……</w:t>
      </w:r>
    </w:p>
    <w:p w14:paraId="7B29757A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7.N </w:t>
      </w:r>
      <w:r>
        <w:rPr>
          <w:rFonts w:hint="eastAsia" w:ascii="宋体" w:hAnsi="宋体" w:eastAsia="宋体" w:cs="宋体"/>
          <w:szCs w:val="21"/>
        </w:rPr>
        <w:t>……</w:t>
      </w:r>
    </w:p>
    <w:p w14:paraId="10C3F090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8.【沟通合作】 ……</w:t>
      </w:r>
    </w:p>
    <w:p w14:paraId="448302F7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Cs w:val="21"/>
        </w:rPr>
        <w:t>……</w:t>
      </w:r>
    </w:p>
    <w:p w14:paraId="4CB433BB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8.2 </w:t>
      </w:r>
      <w:r>
        <w:rPr>
          <w:rFonts w:hint="eastAsia" w:ascii="宋体" w:hAnsi="宋体" w:eastAsia="宋体" w:cs="宋体"/>
          <w:szCs w:val="21"/>
        </w:rPr>
        <w:t>……</w:t>
      </w:r>
    </w:p>
    <w:p w14:paraId="7D130A5C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 xml:space="preserve">8.N </w:t>
      </w:r>
      <w:r>
        <w:rPr>
          <w:rFonts w:hint="eastAsia" w:ascii="宋体" w:hAnsi="宋体" w:eastAsia="宋体" w:cs="宋体"/>
          <w:szCs w:val="21"/>
        </w:rPr>
        <w:t>……</w:t>
      </w:r>
    </w:p>
    <w:p w14:paraId="245FE769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Cs w:val="21"/>
        </w:rPr>
        <w:t>）毕业要求对培养目标的支撑矩阵图</w:t>
      </w:r>
    </w:p>
    <w:p w14:paraId="7F6A9529">
      <w:pPr>
        <w:rPr>
          <w:rFonts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1.要求将每项毕业要求分解成可教、可学、可评、可达成的指标点，建议2-4个。</w:t>
      </w:r>
    </w:p>
    <w:p w14:paraId="0BAC969E">
      <w:pPr>
        <w:rPr>
          <w:rFonts w:ascii="楷体" w:hAnsi="楷体" w:eastAsia="楷体" w:cs="楷体"/>
          <w:color w:val="FF0000"/>
          <w:szCs w:val="21"/>
        </w:rPr>
      </w:pPr>
      <w:r>
        <w:rPr>
          <w:rFonts w:hint="eastAsia" w:ascii="楷体" w:hAnsi="楷体" w:eastAsia="楷体" w:cs="楷体"/>
          <w:color w:val="FF0000"/>
          <w:szCs w:val="21"/>
        </w:rPr>
        <w:t>2.在矩阵中用“√”表示毕业要求对于各项培养目标的支撑。</w:t>
      </w:r>
    </w:p>
    <w:tbl>
      <w:tblPr>
        <w:tblStyle w:val="4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99"/>
        <w:gridCol w:w="1399"/>
        <w:gridCol w:w="1399"/>
        <w:gridCol w:w="1399"/>
        <w:gridCol w:w="1401"/>
      </w:tblGrid>
      <w:tr w14:paraId="388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 w14:paraId="35E6DC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毕业要求</w:t>
            </w:r>
          </w:p>
        </w:tc>
        <w:tc>
          <w:tcPr>
            <w:tcW w:w="1399" w:type="dxa"/>
          </w:tcPr>
          <w:p w14:paraId="744A63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培养目标1</w:t>
            </w:r>
          </w:p>
        </w:tc>
        <w:tc>
          <w:tcPr>
            <w:tcW w:w="1399" w:type="dxa"/>
          </w:tcPr>
          <w:p w14:paraId="2C16FC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培养目标2</w:t>
            </w:r>
          </w:p>
        </w:tc>
        <w:tc>
          <w:tcPr>
            <w:tcW w:w="1399" w:type="dxa"/>
          </w:tcPr>
          <w:p w14:paraId="3D6F35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培养目标3</w:t>
            </w:r>
          </w:p>
        </w:tc>
        <w:tc>
          <w:tcPr>
            <w:tcW w:w="1399" w:type="dxa"/>
          </w:tcPr>
          <w:p w14:paraId="131CDD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培养目标4</w:t>
            </w:r>
          </w:p>
        </w:tc>
        <w:tc>
          <w:tcPr>
            <w:tcW w:w="1401" w:type="dxa"/>
          </w:tcPr>
          <w:p w14:paraId="04C930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培养目标5</w:t>
            </w:r>
          </w:p>
        </w:tc>
      </w:tr>
      <w:tr w14:paraId="7C5C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2D08CD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毕业要求1</w:t>
            </w:r>
          </w:p>
          <w:p w14:paraId="42387C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【师德规范】</w:t>
            </w:r>
          </w:p>
        </w:tc>
        <w:tc>
          <w:tcPr>
            <w:tcW w:w="1399" w:type="dxa"/>
            <w:vAlign w:val="center"/>
          </w:tcPr>
          <w:p w14:paraId="7052ECE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A6B26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1BF60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7668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148DDC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501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651289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AE4BB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C5F5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98CBE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8EB1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88818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DD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780AC10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43CA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A8784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511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A6553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C8C5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C0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596CA4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毕业要求2</w:t>
            </w:r>
          </w:p>
          <w:p w14:paraId="6363D2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【教育情怀】</w:t>
            </w:r>
          </w:p>
        </w:tc>
        <w:tc>
          <w:tcPr>
            <w:tcW w:w="1399" w:type="dxa"/>
            <w:vAlign w:val="center"/>
          </w:tcPr>
          <w:p w14:paraId="73B885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583B5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D19A5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D73A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B9A2F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33B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" w:type="dxa"/>
            <w:vMerge w:val="continue"/>
          </w:tcPr>
          <w:p w14:paraId="1E49F3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101BC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01BA4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9D7CE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01097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D4202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B19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100346E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38734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F24AA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614BA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C3B0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0D7B6D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FB8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2AB048B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毕业要求3</w:t>
            </w:r>
          </w:p>
          <w:p w14:paraId="2288AE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学科素养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14:paraId="1FA302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B41E6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08759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79730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8D07D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3F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4537F46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C4AE2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C6F0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9DC7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A0AD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266AC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CF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234865E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8EBED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4DCDE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0E55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C6E46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2A3EE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2F4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1DE37B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毕业要求4</w:t>
            </w:r>
          </w:p>
          <w:p w14:paraId="74D17D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【教学能力】</w:t>
            </w:r>
          </w:p>
        </w:tc>
        <w:tc>
          <w:tcPr>
            <w:tcW w:w="1399" w:type="dxa"/>
            <w:vAlign w:val="center"/>
          </w:tcPr>
          <w:p w14:paraId="1AF58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1DFD1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7B93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F14CE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E46CA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A0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15E669E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0B84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AAAC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4386A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D09EE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4E232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8D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" w:type="dxa"/>
            <w:vMerge w:val="continue"/>
          </w:tcPr>
          <w:p w14:paraId="5DF63FE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F2BDD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A3D6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479B9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EC3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4CE320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EA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61AAFB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毕业要求5</w:t>
            </w:r>
          </w:p>
          <w:p w14:paraId="4788A5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班级指导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14:paraId="21105E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236B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1F2F5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7B0EC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078F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EB5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305956D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3C9AB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59EA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876EC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87A7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1A4CB1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B0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2E8302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E1708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8A34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03A86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7E06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6943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40B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" w:type="dxa"/>
            <w:vMerge w:val="restart"/>
            <w:vAlign w:val="center"/>
          </w:tcPr>
          <w:p w14:paraId="47B74B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毕业要求6</w:t>
            </w:r>
          </w:p>
          <w:p w14:paraId="7D5E8E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综合育人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14:paraId="5DD012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BE9CF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1E602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8425E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5254C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1B8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5DE50CC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C4759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08377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0E839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7B70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46F0FB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2E0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7D018C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66F16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A750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1E41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6310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5B44C5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F84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69EE17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毕业要求7</w:t>
            </w:r>
          </w:p>
          <w:p w14:paraId="2B0C0D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学会反思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14:paraId="2E60B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44E73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687B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D1A5C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D9F5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3A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6377626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B859E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75F0A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E676E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6FB1A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15F6E5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88D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3D7ADFE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D5DFC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140F2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D78CC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C7FE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0524E7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141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  <w:vAlign w:val="center"/>
          </w:tcPr>
          <w:p w14:paraId="66F7BA2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毕业要求8</w:t>
            </w:r>
          </w:p>
          <w:p w14:paraId="17411D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【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沟通合作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】</w:t>
            </w:r>
          </w:p>
        </w:tc>
        <w:tc>
          <w:tcPr>
            <w:tcW w:w="1399" w:type="dxa"/>
            <w:vAlign w:val="center"/>
          </w:tcPr>
          <w:p w14:paraId="083E6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7D52E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4123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780EFB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61C5CD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E30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" w:type="dxa"/>
            <w:vMerge w:val="continue"/>
          </w:tcPr>
          <w:p w14:paraId="12F431A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3E94A7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2570C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6DA15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67FFB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77797E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5D1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 w14:paraId="3E0E7B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678D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5579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F4E8B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7D0D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14:paraId="3025E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4A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楷体" w:hAnsi="楷体" w:eastAsia="楷体" w:cs="楷体"/>
          <w:b/>
          <w:bCs/>
          <w:color w:val="0000FF"/>
          <w:szCs w:val="21"/>
        </w:rPr>
      </w:pPr>
    </w:p>
    <w:p w14:paraId="4FBF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>二级指标点的分解可以从两个维度进行：</w:t>
      </w:r>
    </w:p>
    <w:p w14:paraId="17701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>（1）按知识、能力、情感态度价值观分解：</w:t>
      </w:r>
    </w:p>
    <w:p w14:paraId="53D2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示例1：</w:t>
      </w:r>
    </w:p>
    <w:p w14:paraId="0D28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毕业要求1：熟悉中国特色社会主义理论体系，自觉践行社会主义核心价值观，能够用辩证的观点认识问题，看待世界；执行党的教育方针，遵守教师职业道德规范，立德树人，立志成为有理想信念、有道德情操、有仁爱之心的合格的人民教师。</w:t>
      </w:r>
    </w:p>
    <w:p w14:paraId="53E16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分解：</w:t>
      </w:r>
    </w:p>
    <w:p w14:paraId="3E4E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1.1 能够识记并复述社会主义核心价值观的具体内容；能够通过相关课程的学习掌握教师职业道德规范的具体要求，明晰党的教育方针的基本内容；掌握马克思主义的基本理论与方法。(知识层次)</w:t>
      </w:r>
    </w:p>
    <w:p w14:paraId="5DF4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1.2 能够使用辩证唯物主义的基本方法认识问题，能够辩证的看待相关社会、教育热点问题，具备一定的批判性思维能力。（能力层次）</w:t>
      </w:r>
    </w:p>
    <w:p w14:paraId="1430C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1.3 能够自觉践行社会主义核心价值观，执行党的教育方针，立德树人，立志成为有理想信念、有道德情操、有仁爱之心的合格的人民教师（情感态度与价值观层次）。</w:t>
      </w:r>
    </w:p>
    <w:p w14:paraId="66905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b/>
          <w:bCs/>
          <w:color w:val="0000FF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Cs w:val="21"/>
        </w:rPr>
        <w:t>（2）按知识的体系结构分解：</w:t>
      </w:r>
    </w:p>
    <w:p w14:paraId="10DA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示例2：</w:t>
      </w:r>
    </w:p>
    <w:p w14:paraId="44E0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毕业要求3：具有一定的人文素养和科学素质；掌握本专业所必须的数学、物理学等相关学科基本理论和基本知识，具备一定的科学思维方法，能够用联系的观点、实践的观点分析问题。</w:t>
      </w:r>
    </w:p>
    <w:p w14:paraId="475A3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分解：</w:t>
      </w:r>
    </w:p>
    <w:p w14:paraId="676CA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3.1了解重要的中国传统文化以及中华文明发展概况，具有基本的文学、艺术修养；能够用联系的观点、实践的观点分析问题。（人文素养与相应能力）</w:t>
      </w:r>
    </w:p>
    <w:p w14:paraId="3491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3.2掌握一定的物理学知识，能够应用物理力学、热学、光学、电磁学等原理解决化学及化工中遇到的问题。（物理学，包括了知识与解决问题的能力）</w:t>
      </w:r>
    </w:p>
    <w:p w14:paraId="41606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3.3掌握一定数学基础知识，并能应用微积分等相关知识及方法分析、解决化学化工中的基本问题。（数学，包括了数学知识与分析、解决问题的能力）</w:t>
      </w:r>
    </w:p>
    <w:p w14:paraId="0020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3.4掌握必要的信息技术和计算机应用能力，熟悉科技文献检索方法，具备科技报告或论文撰写的基本能力。（信息技术知识与相应能力）</w:t>
      </w:r>
    </w:p>
    <w:p w14:paraId="7698E1A9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四、学制和修业年限</w:t>
      </w:r>
    </w:p>
    <w:p w14:paraId="2C3EBEB3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学制：标准学制为4年，实行弹性学制和学分制管理。</w:t>
      </w:r>
    </w:p>
    <w:p w14:paraId="35DBBF20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修业年限：可在3-6年内完成学业。</w:t>
      </w:r>
    </w:p>
    <w:p w14:paraId="64E1E1BB"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五、所属学科门类及相近专业</w:t>
      </w:r>
    </w:p>
    <w:p w14:paraId="54941F49">
      <w:pPr>
        <w:spacing w:line="360" w:lineRule="auto"/>
        <w:rPr>
          <w:rFonts w:hint="eastAsia" w:ascii="仿宋" w:hAnsi="仿宋" w:eastAsia="仿宋" w:cs="仿宋"/>
          <w:i/>
          <w:iCs/>
          <w:color w:val="FF0000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所属学科门类：……。</w:t>
      </w:r>
      <w:r>
        <w:rPr>
          <w:rFonts w:hint="eastAsia" w:ascii="仿宋" w:hAnsi="仿宋" w:eastAsia="仿宋" w:cs="仿宋"/>
          <w:i/>
          <w:iCs/>
          <w:color w:val="FF0000"/>
          <w:szCs w:val="21"/>
          <w:lang w:eastAsia="zh-CN"/>
        </w:rPr>
        <w:t>（</w:t>
      </w:r>
      <w:r>
        <w:rPr>
          <w:rFonts w:hint="eastAsia" w:ascii="仿宋" w:hAnsi="仿宋" w:eastAsia="仿宋" w:cs="仿宋"/>
          <w:i/>
          <w:iCs/>
          <w:color w:val="FF0000"/>
          <w:szCs w:val="21"/>
          <w:lang w:val="en-US" w:eastAsia="zh-CN"/>
        </w:rPr>
        <w:t>哲学、经济学、法学、教育学、文学、历史学、理学、工学、农学、医学、医学、管理学、艺术学</w:t>
      </w:r>
      <w:r>
        <w:rPr>
          <w:rFonts w:hint="eastAsia" w:ascii="仿宋" w:hAnsi="仿宋" w:eastAsia="仿宋" w:cs="仿宋"/>
          <w:i/>
          <w:iCs/>
          <w:color w:val="FF0000"/>
          <w:szCs w:val="21"/>
          <w:lang w:eastAsia="zh-CN"/>
        </w:rPr>
        <w:t>）</w:t>
      </w:r>
    </w:p>
    <w:p w14:paraId="20ED0231"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相近专业：……。</w:t>
      </w:r>
    </w:p>
    <w:p w14:paraId="424C3460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六、专业核心课程</w:t>
      </w:r>
    </w:p>
    <w:p w14:paraId="34A2EA68">
      <w:pPr>
        <w:spacing w:line="360" w:lineRule="auto"/>
        <w:ind w:firstLine="420"/>
        <w:rPr>
          <w:rFonts w:hint="default" w:ascii="楷体" w:hAnsi="楷体" w:eastAsia="楷体" w:cs="楷体"/>
          <w:color w:val="0000FF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……</w:t>
      </w:r>
      <w:r>
        <w:rPr>
          <w:rFonts w:hint="eastAsia" w:ascii="楷体" w:hAnsi="楷体" w:eastAsia="楷体" w:cs="楷体"/>
          <w:color w:val="0000FF"/>
          <w:szCs w:val="21"/>
          <w:lang w:val="en-US" w:eastAsia="zh-CN"/>
        </w:rPr>
        <w:t>要求与后续专业核心课程列表务必对应。</w:t>
      </w:r>
    </w:p>
    <w:p w14:paraId="172799EB"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七、主要实验及实践教学要求</w:t>
      </w:r>
    </w:p>
    <w:p w14:paraId="4478B464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（一）课堂实验实训教学</w:t>
      </w:r>
    </w:p>
    <w:p w14:paraId="06600906">
      <w:pPr>
        <w:spacing w:line="360" w:lineRule="auto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（要有具体的描述，下同）</w:t>
      </w:r>
    </w:p>
    <w:p w14:paraId="7F869543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（二）教育见习或专业见习</w:t>
      </w:r>
    </w:p>
    <w:p w14:paraId="27935AA1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 w14:paraId="7A82CF21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（三）教育实习或专业实习</w:t>
      </w:r>
    </w:p>
    <w:p w14:paraId="1B02C50F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 w14:paraId="762C4306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（四）毕业论文或毕业设计</w:t>
      </w:r>
    </w:p>
    <w:p w14:paraId="2A968AC4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……</w:t>
      </w:r>
    </w:p>
    <w:p w14:paraId="3E86A849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（五）社会调查</w:t>
      </w:r>
    </w:p>
    <w:p w14:paraId="3F5E3BB3"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……</w:t>
      </w:r>
    </w:p>
    <w:p w14:paraId="66C6B67A">
      <w:pPr>
        <w:spacing w:line="360" w:lineRule="auto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八、毕业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最低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学分与学位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授予</w:t>
      </w:r>
    </w:p>
    <w:p w14:paraId="627626F6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（一）毕业最低学分要求：……学分。</w:t>
      </w:r>
    </w:p>
    <w:p w14:paraId="3F7ECA4B"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  <w:highlight w:val="none"/>
        </w:rPr>
        <w:t>）学位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授予</w:t>
      </w:r>
      <w:r>
        <w:rPr>
          <w:rFonts w:hint="eastAsia" w:ascii="宋体" w:hAnsi="宋体" w:eastAsia="宋体" w:cs="宋体"/>
          <w:szCs w:val="21"/>
          <w:highlight w:val="none"/>
        </w:rPr>
        <w:t>：……学士学位。</w:t>
      </w:r>
    </w:p>
    <w:p w14:paraId="209B2F0B"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九、课程结构与学分分布比例</w:t>
      </w:r>
    </w:p>
    <w:tbl>
      <w:tblPr>
        <w:tblStyle w:val="4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7"/>
        <w:gridCol w:w="2295"/>
        <w:gridCol w:w="932"/>
        <w:gridCol w:w="1040"/>
        <w:gridCol w:w="1130"/>
        <w:gridCol w:w="1050"/>
      </w:tblGrid>
      <w:tr w14:paraId="2A21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0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20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课程平台与性质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ACF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学分数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89A67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分布比例</w:t>
            </w:r>
          </w:p>
        </w:tc>
      </w:tr>
      <w:tr w14:paraId="76F7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C42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通识教育</w:t>
            </w: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课程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4A7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  <w:lang w:val="zh-CN"/>
              </w:rPr>
              <w:t>通识基础课程（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  <w:r>
              <w:rPr>
                <w:rFonts w:hint="eastAsia" w:ascii="Times New Roman" w:hAnsi="Times New Roman" w:cs="仿宋_GB2312"/>
                <w:szCs w:val="21"/>
                <w:lang w:val="zh-CN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5B2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05F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8E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1669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14:paraId="4FD4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DA9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7EB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通识选修课程（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  <w:r>
              <w:rPr>
                <w:rFonts w:hint="eastAsia" w:ascii="Times New Roman" w:hAnsi="Times New Roman" w:cs="仿宋_GB2312"/>
                <w:szCs w:val="21"/>
                <w:lang w:val="zh-CN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149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72D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FF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34A5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14:paraId="335B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35FBF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专业教育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课程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82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专业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基础课程</w:t>
            </w:r>
            <w:r>
              <w:rPr>
                <w:rFonts w:hint="eastAsia" w:ascii="Times New Roman" w:hAnsi="Times New Roman" w:cs="仿宋_GB2312"/>
                <w:szCs w:val="21"/>
                <w:lang w:val="zh-CN"/>
              </w:rPr>
              <w:t>（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  <w:r>
              <w:rPr>
                <w:rFonts w:hint="eastAsia" w:ascii="Times New Roman" w:hAnsi="Times New Roman" w:cs="仿宋_GB2312"/>
                <w:szCs w:val="21"/>
                <w:lang w:val="zh-CN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566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6AC0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A48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3F94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14:paraId="5384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37" w:type="dxa"/>
            <w:vMerge w:val="continue"/>
            <w:tcBorders>
              <w:right w:val="single" w:color="auto" w:sz="4" w:space="0"/>
            </w:tcBorders>
            <w:vAlign w:val="center"/>
          </w:tcPr>
          <w:p w14:paraId="198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C0D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专业核心课程（必修）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87E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EF4A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DFA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</w:tcBorders>
            <w:vAlign w:val="center"/>
          </w:tcPr>
          <w:p w14:paraId="05EAA1D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14:paraId="16B0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EF0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C9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eastAsia" w:ascii="Times New Roman" w:hAnsi="Times New Roman" w:cs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专业拓展课程（选修）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E9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DA5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77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AAF7B1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14:paraId="7410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CB4F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教师教育课程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B8B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必修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13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D90D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E5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39492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14:paraId="7461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7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51925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84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Times New Roman" w:hAnsi="Times New Roman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Cs w:val="21"/>
                <w:lang w:val="en-US" w:eastAsia="zh-CN"/>
              </w:rPr>
              <w:t>选修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AD0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124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D1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AB5E8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14:paraId="46C6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C86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实践</w:t>
            </w:r>
            <w:r>
              <w:rPr>
                <w:rFonts w:hint="eastAsia" w:ascii="Times New Roman" w:hAnsi="Times New Roman" w:cs="仿宋_GB2312"/>
                <w:szCs w:val="21"/>
              </w:rPr>
              <w:t>教学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课程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ADD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F56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1F8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3DC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D6B2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14:paraId="75F1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61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合计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4D4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必修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2A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93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8F2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3B3B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  <w:tr w14:paraId="30D0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5FE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E83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选修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C22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4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096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B1ADE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</w:tr>
      <w:tr w14:paraId="519E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40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90A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实验实训及实践</w:t>
            </w:r>
            <w:r>
              <w:rPr>
                <w:rFonts w:ascii="Times New Roman" w:hAnsi="Times New Roman" w:cs="仿宋_GB2312"/>
                <w:szCs w:val="21"/>
                <w:lang w:val="zh-CN"/>
              </w:rPr>
              <w:t>学分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7C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4E912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仿宋_GB2312"/>
                <w:szCs w:val="21"/>
                <w:lang w:val="zh-CN"/>
              </w:rPr>
            </w:pPr>
            <w:r>
              <w:rPr>
                <w:rFonts w:ascii="Times New Roman" w:hAnsi="Times New Roman" w:cs="仿宋_GB2312"/>
                <w:szCs w:val="21"/>
                <w:lang w:val="zh-CN"/>
              </w:rPr>
              <w:t>%</w:t>
            </w:r>
          </w:p>
        </w:tc>
      </w:tr>
    </w:tbl>
    <w:p w14:paraId="7FBE3F7B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十、课程设置计划</w:t>
      </w:r>
    </w:p>
    <w:p w14:paraId="4003E89A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见附表：1.XX学院XXX专业课程设置计划总表</w:t>
      </w:r>
    </w:p>
    <w:p w14:paraId="3BA2C45E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2.课程体系对毕业要求指标点支撑矩阵图</w:t>
      </w:r>
    </w:p>
    <w:p w14:paraId="6EADA9F0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十一、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b/>
          <w:bCs/>
          <w:szCs w:val="21"/>
        </w:rPr>
        <w:t>说明　　</w:t>
      </w:r>
    </w:p>
    <w:p w14:paraId="6EFC39B8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本次培养方案的执行对象：从</w:t>
      </w:r>
      <w:r>
        <w:rPr>
          <w:rFonts w:hint="eastAsia" w:ascii="宋体" w:hAnsi="宋体" w:eastAsia="宋体" w:cs="宋体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zCs w:val="21"/>
        </w:rPr>
        <w:t>级学生开始均使用此方案，直到新版培养方案出台；</w:t>
      </w:r>
    </w:p>
    <w:p w14:paraId="69953DF7"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本次培养方案修订的负责人和参加人员，包括利益相关方代表、同行专家、毕业生代表、高年级学生代表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（</w:t>
      </w:r>
      <w:r>
        <w:rPr>
          <w:rFonts w:hint="eastAsia" w:ascii="仿宋" w:hAnsi="仿宋" w:eastAsia="仿宋" w:cs="仿宋"/>
          <w:i/>
          <w:iCs/>
          <w:color w:val="FF0000"/>
          <w:szCs w:val="21"/>
          <w:lang w:val="en-US" w:eastAsia="zh-CN"/>
        </w:rPr>
        <w:t>陈列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相关人员的姓名</w:t>
      </w:r>
      <w:r>
        <w:rPr>
          <w:rFonts w:hint="eastAsia" w:ascii="仿宋" w:hAnsi="仿宋" w:eastAsia="仿宋" w:cs="仿宋"/>
          <w:i/>
          <w:iCs/>
          <w:color w:val="FF0000"/>
          <w:szCs w:val="21"/>
          <w:lang w:eastAsia="zh-CN"/>
        </w:rPr>
        <w:t>，</w:t>
      </w:r>
      <w:r>
        <w:rPr>
          <w:rFonts w:hint="eastAsia" w:ascii="仿宋" w:hAnsi="仿宋" w:eastAsia="仿宋" w:cs="仿宋"/>
          <w:i/>
          <w:iCs/>
          <w:color w:val="FF0000"/>
          <w:szCs w:val="21"/>
        </w:rPr>
        <w:t>后备注具体单位和信息）</w:t>
      </w:r>
    </w:p>
    <w:p w14:paraId="03414589">
      <w:pPr>
        <w:spacing w:line="360" w:lineRule="auto"/>
        <w:rPr>
          <w:rFonts w:ascii="宋体" w:hAnsi="宋体" w:eastAsia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F7AD23">
      <w:pPr>
        <w:autoSpaceDE w:val="0"/>
        <w:autoSpaceDN w:val="0"/>
        <w:adjustRightInd w:val="0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附表1：XX学院XXX专业课程设置计划总表</w:t>
      </w:r>
    </w:p>
    <w:p w14:paraId="024FA940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tbl>
      <w:tblPr>
        <w:tblStyle w:val="4"/>
        <w:tblpPr w:leftFromText="180" w:rightFromText="180" w:vertAnchor="text" w:horzAnchor="page" w:tblpX="1258" w:tblpY="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7"/>
        <w:gridCol w:w="1600"/>
        <w:gridCol w:w="2200"/>
        <w:gridCol w:w="550"/>
        <w:gridCol w:w="600"/>
        <w:gridCol w:w="823"/>
        <w:gridCol w:w="840"/>
        <w:gridCol w:w="735"/>
        <w:gridCol w:w="1020"/>
        <w:gridCol w:w="1725"/>
        <w:gridCol w:w="958"/>
      </w:tblGrid>
      <w:tr w14:paraId="248D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E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44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8C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BF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D1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15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C0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445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D1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考试学期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1CD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81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75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</w:tr>
      <w:tr w14:paraId="5988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F1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6F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E4D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9A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C2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0E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EA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8E2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68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A4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CD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CA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4139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AC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F9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24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72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F6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78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E0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45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9D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02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19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8C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597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1B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FA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53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E5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1A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E6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63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40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12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EF0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44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85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1783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44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36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01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0D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96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A8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86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BD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3F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61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F6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89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4FA8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EB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13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10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39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BB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A3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B1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0F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D4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68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BD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173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37CF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DE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04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24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通识基础课程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23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2B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24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DF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21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DA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EA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DC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777A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67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00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60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通识选修课程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小计（至少应修读学分数）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84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0E03"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具体参见《全校性通识核心课程（选修）一览表》，学生从5个课程模块中选择修读，要求各专业学生至少修读6学分，各模块课程学分不能相互置换。</w:t>
            </w:r>
          </w:p>
          <w:p w14:paraId="740EC594"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（1）人文社科类（TW） 1学分</w:t>
            </w:r>
          </w:p>
          <w:p w14:paraId="51296A7D"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（2）自然科学类（TI） 1学分</w:t>
            </w:r>
          </w:p>
          <w:p w14:paraId="52B772AB"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（3）公共艺术类（TY） 2学分</w:t>
            </w:r>
          </w:p>
          <w:p w14:paraId="1D39BABE"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（4）“四史”教育类（TH） 1学分</w:t>
            </w:r>
          </w:p>
          <w:p w14:paraId="0CA339FA">
            <w:pPr>
              <w:numPr>
                <w:ilvl w:val="0"/>
                <w:numId w:val="0"/>
              </w:numPr>
              <w:spacing w:line="260" w:lineRule="exac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（5）通识讲座类（TQ） 1学分</w:t>
            </w:r>
          </w:p>
        </w:tc>
      </w:tr>
      <w:tr w14:paraId="2F31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A9B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通识教育课程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B5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D4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BB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19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C3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C1B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74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70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7745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94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AC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思想政治理论课程每门安排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1/3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左右的学时数开展研究性学习，并纳入实验实训教学环节进行管理。</w:t>
            </w:r>
          </w:p>
        </w:tc>
      </w:tr>
    </w:tbl>
    <w:p w14:paraId="3E4EB6A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一、通识教育课程平台</w:t>
      </w:r>
    </w:p>
    <w:p w14:paraId="70C4746A">
      <w:pPr>
        <w:autoSpaceDE w:val="0"/>
        <w:autoSpaceDN w:val="0"/>
        <w:adjustRightInd w:val="0"/>
        <w:jc w:val="both"/>
        <w:rPr>
          <w:rFonts w:hint="eastAsia" w:ascii="黑体" w:hAnsi="黑体" w:eastAsia="黑体"/>
          <w:kern w:val="0"/>
          <w:sz w:val="24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docGrid w:type="lines" w:linePitch="321" w:charSpace="0"/>
        </w:sectPr>
      </w:pPr>
    </w:p>
    <w:p w14:paraId="56BF0AC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二、专业教育课程平台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7"/>
        <w:gridCol w:w="1600"/>
        <w:gridCol w:w="2088"/>
        <w:gridCol w:w="662"/>
        <w:gridCol w:w="600"/>
        <w:gridCol w:w="823"/>
        <w:gridCol w:w="840"/>
        <w:gridCol w:w="675"/>
        <w:gridCol w:w="720"/>
        <w:gridCol w:w="1215"/>
        <w:gridCol w:w="1215"/>
        <w:gridCol w:w="1215"/>
      </w:tblGrid>
      <w:tr w14:paraId="4055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0D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3C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99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D1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8E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81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95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13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F5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6E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3D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4A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F4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课程说明</w:t>
            </w:r>
          </w:p>
        </w:tc>
      </w:tr>
      <w:tr w14:paraId="0719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4D7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72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F2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47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6E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72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91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D4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38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2E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DB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6F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03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6EEF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08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E8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E9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51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F3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68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16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F6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73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3B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BC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8D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E1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234D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FA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43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1B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FD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12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7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E0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E4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BB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0C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5B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A1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A4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C2C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38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A1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EB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0E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30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38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1A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05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35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06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FC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5D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3C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5E3E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5540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CC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99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A5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A6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79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AD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91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E2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04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20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8E4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3F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36AE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79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C9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F6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专业基础课程 合计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D4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51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4B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C2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9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D4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D2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D7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BA6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56FD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A3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84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7E54B4F9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24"/>
        </w:rPr>
      </w:pPr>
    </w:p>
    <w:p w14:paraId="033C0024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7"/>
        <w:gridCol w:w="1600"/>
        <w:gridCol w:w="2088"/>
        <w:gridCol w:w="662"/>
        <w:gridCol w:w="600"/>
        <w:gridCol w:w="823"/>
        <w:gridCol w:w="840"/>
        <w:gridCol w:w="675"/>
        <w:gridCol w:w="720"/>
        <w:gridCol w:w="1215"/>
        <w:gridCol w:w="1215"/>
        <w:gridCol w:w="1215"/>
      </w:tblGrid>
      <w:tr w14:paraId="79F8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59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63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6F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CF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FA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28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45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93D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3D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59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DE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E0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ED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课程说明</w:t>
            </w:r>
          </w:p>
        </w:tc>
      </w:tr>
      <w:tr w14:paraId="6E55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62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1B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DF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37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BFF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AC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C0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B6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3B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37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05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E3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23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DDC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74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D4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1F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BA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06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0C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05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BF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98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B6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DB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AA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10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0A79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0A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2A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F1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81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F43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44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BC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BA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4DB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E5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33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0A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56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2EBA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A5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79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ED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E3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2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2D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F2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6E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31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9E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4D6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3D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CD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3DA7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B9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FF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BE6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96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413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A73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53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57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00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60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D5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9C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D7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1527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5A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BD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07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C8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AA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9E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70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8A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D0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64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D2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8B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CB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B8A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C8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4F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BC2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专业核心课程 合计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E4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85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18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0A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AC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27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01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7D3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70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1F58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1E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C6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1C5A0898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24"/>
        </w:rPr>
      </w:pPr>
    </w:p>
    <w:p w14:paraId="7C7ECB91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7"/>
        <w:gridCol w:w="1600"/>
        <w:gridCol w:w="2088"/>
        <w:gridCol w:w="662"/>
        <w:gridCol w:w="600"/>
        <w:gridCol w:w="823"/>
        <w:gridCol w:w="840"/>
        <w:gridCol w:w="675"/>
        <w:gridCol w:w="720"/>
        <w:gridCol w:w="1215"/>
        <w:gridCol w:w="1215"/>
        <w:gridCol w:w="1215"/>
      </w:tblGrid>
      <w:tr w14:paraId="25F1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43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59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ACF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9E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3D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7FA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82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D6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EE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FF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82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39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47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课程说明</w:t>
            </w:r>
          </w:p>
        </w:tc>
      </w:tr>
      <w:tr w14:paraId="0CD7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61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4D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C4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96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B3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56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566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E0F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4D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CB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64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49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27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E5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21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CF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94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08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2B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FE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F2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48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DD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0A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95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E5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4B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BE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31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E9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83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05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CF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4E8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5B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A7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77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7A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BF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DD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77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199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A0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D2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86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04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3A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06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22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9F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30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EB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48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E4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AE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9E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4B0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77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18F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1D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8A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82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F9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41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10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2B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31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46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B6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66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5A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1C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76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专业拓展课程 合计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A1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9F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70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A1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15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87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C5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7A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82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41BF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9F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CB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2F25D2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三、教师教育课程平台</w:t>
      </w:r>
    </w:p>
    <w:tbl>
      <w:tblPr>
        <w:tblStyle w:val="4"/>
        <w:tblW w:w="14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79"/>
        <w:gridCol w:w="1600"/>
        <w:gridCol w:w="1661"/>
        <w:gridCol w:w="853"/>
        <w:gridCol w:w="836"/>
        <w:gridCol w:w="823"/>
        <w:gridCol w:w="840"/>
        <w:gridCol w:w="675"/>
        <w:gridCol w:w="1071"/>
        <w:gridCol w:w="1232"/>
        <w:gridCol w:w="966"/>
        <w:gridCol w:w="1047"/>
      </w:tblGrid>
      <w:tr w14:paraId="0A56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49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49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D7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9B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B1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56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D4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6A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E8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开课学期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1E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E0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BC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5AF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课程说明</w:t>
            </w:r>
          </w:p>
        </w:tc>
      </w:tr>
      <w:tr w14:paraId="3ABD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CA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3D4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95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2B6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80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BA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95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C0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4C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7A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15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F48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89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3D6F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07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22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66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62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AD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730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66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66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AE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08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39D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ABA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54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552B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11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0F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7A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83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53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FE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1E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2A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FB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65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E75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3F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1E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5BA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60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7B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2A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E8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B0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B4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1B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08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30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0E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A9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2E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43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390C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23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15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C5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25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FF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BD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BAA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77C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44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F2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5B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47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8E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68EB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5C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 小计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8B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8B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078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AA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B4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4A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43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57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32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6CE1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46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13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选修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D3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3E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21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5A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ED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9F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09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42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DE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2F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16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27B6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46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98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A5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2A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05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FF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CA4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BF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64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89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7C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89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11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0E1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1C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34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B1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B1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6B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39F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83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E9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02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52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18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CF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AD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58E4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FA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A3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B0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DB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25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C9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15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7F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C4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FAC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9A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E8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2A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17FE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BF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选修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小计（至少应修读学分数）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6D5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0F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38A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1F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B3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12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363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77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0A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1439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E5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教师教育课程 合计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01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91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BF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5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5B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C4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7F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1C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7F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4682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00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6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80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14:paraId="60F7AC9C"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</w:pPr>
    </w:p>
    <w:p w14:paraId="2CC88182"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</w:pPr>
    </w:p>
    <w:p w14:paraId="3961EE0A"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</w:pPr>
    </w:p>
    <w:p w14:paraId="28E374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四、实践教学课程平台</w:t>
      </w:r>
    </w:p>
    <w:tbl>
      <w:tblPr>
        <w:tblStyle w:val="4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479"/>
        <w:gridCol w:w="114"/>
        <w:gridCol w:w="1486"/>
        <w:gridCol w:w="1661"/>
        <w:gridCol w:w="853"/>
        <w:gridCol w:w="836"/>
        <w:gridCol w:w="823"/>
        <w:gridCol w:w="840"/>
        <w:gridCol w:w="675"/>
        <w:gridCol w:w="1108"/>
        <w:gridCol w:w="1195"/>
        <w:gridCol w:w="1604"/>
      </w:tblGrid>
      <w:tr w14:paraId="505A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B02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7D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课程类别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2C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课程中文名称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22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课程英文名称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C7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总学分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C3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总学时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7E3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理论讲授学时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403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实验实训学时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1C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开课学期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1A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考核方式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51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课程性质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87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开课单位</w:t>
            </w:r>
          </w:p>
        </w:tc>
      </w:tr>
      <w:tr w14:paraId="124F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5B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74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42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CB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3D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04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3C5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6D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71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FAB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02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98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574D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7D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40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14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B8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8A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D4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266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8B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F2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30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08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E5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46D0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6E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D8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22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DE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AF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C1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EA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C6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7E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F1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48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26E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47EB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F6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4E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97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E2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1C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40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34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90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19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4A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BBD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4C7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1D2C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54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FA4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9809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35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57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BF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B7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64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EE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B6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1B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F2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5233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01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实践教学课程 合计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A4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97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B66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B4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29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75B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6B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A8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1BA4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62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1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DE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（1）本平台中的学时数以周为单位录入系统，见习、实习、研习、毕业论文（设计）的具体学时以1学分对应32学时计算。</w:t>
            </w:r>
          </w:p>
          <w:p w14:paraId="3C92FD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（2） 多学期开课的课程，成绩在最后一学期录入。</w:t>
            </w:r>
          </w:p>
        </w:tc>
      </w:tr>
    </w:tbl>
    <w:p w14:paraId="561541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docGrid w:type="lines" w:linePitch="321" w:charSpace="0"/>
        </w:sectPr>
      </w:pPr>
    </w:p>
    <w:p w14:paraId="2B4114A5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24"/>
          <w:lang w:eastAsia="zh-CN"/>
        </w:rPr>
      </w:pPr>
    </w:p>
    <w:p w14:paraId="7AB5890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五、毕业最低学分要求及分布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00"/>
        <w:gridCol w:w="1000"/>
        <w:gridCol w:w="1000"/>
        <w:gridCol w:w="1000"/>
        <w:gridCol w:w="1000"/>
        <w:gridCol w:w="880"/>
        <w:gridCol w:w="880"/>
        <w:gridCol w:w="880"/>
        <w:gridCol w:w="880"/>
        <w:gridCol w:w="880"/>
        <w:gridCol w:w="866"/>
        <w:gridCol w:w="866"/>
        <w:gridCol w:w="868"/>
        <w:gridCol w:w="1000"/>
      </w:tblGrid>
      <w:tr w14:paraId="6980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F5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课程平台</w:t>
            </w:r>
          </w:p>
          <w:p w14:paraId="139F860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与性质</w:t>
            </w:r>
          </w:p>
        </w:tc>
        <w:tc>
          <w:tcPr>
            <w:tcW w:w="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F1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必修学分</w:t>
            </w:r>
          </w:p>
        </w:tc>
        <w:tc>
          <w:tcPr>
            <w:tcW w:w="7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114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选修学分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C5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至少应修读总学分</w:t>
            </w:r>
          </w:p>
        </w:tc>
      </w:tr>
      <w:tr w14:paraId="11FB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F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F5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通识基础课程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(TB)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E1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专业基础课程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(KB)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A18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专业核心课程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(ZB)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D3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教师教育课程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(JB)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A70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实践教学课程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(SB)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309B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通识选修课程（选修）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6C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专业拓展课程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(ZX)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EE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教师教育课程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(JX)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59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实践教学课程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(SX)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2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 w14:paraId="39BC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D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E78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6A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35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1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5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CBC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人文社科（TW）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48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自然科学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(T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6E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公共艺术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(TY)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3C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四史教育（TH）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0B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通识讲座(TQ)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0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9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 w14:paraId="1AB1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93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至少应修读学分数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DB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9F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A98A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35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D5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A3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44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80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68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49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3B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C0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7D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85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 w14:paraId="7B77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5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F45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3E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6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</w:tbl>
    <w:p w14:paraId="14081D8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</w:p>
    <w:p w14:paraId="2CA4E01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311" w:tblpY="502"/>
        <w:tblOverlap w:val="never"/>
        <w:tblW w:w="48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3181"/>
        <w:gridCol w:w="2923"/>
        <w:gridCol w:w="2852"/>
        <w:gridCol w:w="3061"/>
      </w:tblGrid>
      <w:tr w14:paraId="554F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2" w:type="pct"/>
            <w:noWrap w:val="0"/>
            <w:vAlign w:val="center"/>
          </w:tcPr>
          <w:p w14:paraId="61CBFE38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模块</w:t>
            </w:r>
          </w:p>
        </w:tc>
        <w:tc>
          <w:tcPr>
            <w:tcW w:w="1111" w:type="pct"/>
            <w:noWrap w:val="0"/>
            <w:vAlign w:val="center"/>
          </w:tcPr>
          <w:p w14:paraId="7EE8D0CB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第一学年应修读最低学分</w:t>
            </w:r>
          </w:p>
        </w:tc>
        <w:tc>
          <w:tcPr>
            <w:tcW w:w="1021" w:type="pct"/>
            <w:noWrap w:val="0"/>
            <w:vAlign w:val="center"/>
          </w:tcPr>
          <w:p w14:paraId="19356A55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第二学年应修读最低学分</w:t>
            </w:r>
          </w:p>
        </w:tc>
        <w:tc>
          <w:tcPr>
            <w:tcW w:w="996" w:type="pct"/>
            <w:noWrap w:val="0"/>
            <w:vAlign w:val="center"/>
          </w:tcPr>
          <w:p w14:paraId="14512573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第三学年应修读最低学分</w:t>
            </w:r>
          </w:p>
        </w:tc>
        <w:tc>
          <w:tcPr>
            <w:tcW w:w="1069" w:type="pct"/>
            <w:noWrap w:val="0"/>
            <w:vAlign w:val="center"/>
          </w:tcPr>
          <w:p w14:paraId="71D2C439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第四学年应修读最低学分</w:t>
            </w:r>
          </w:p>
        </w:tc>
      </w:tr>
      <w:tr w14:paraId="701E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598C2401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</w:rPr>
              <w:t>思想成长</w:t>
            </w:r>
          </w:p>
        </w:tc>
        <w:tc>
          <w:tcPr>
            <w:tcW w:w="1111" w:type="pct"/>
            <w:shd w:val="clear" w:color="auto" w:fill="auto"/>
            <w:noWrap w:val="0"/>
            <w:vAlign w:val="center"/>
          </w:tcPr>
          <w:p w14:paraId="03023F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1" w:type="pct"/>
            <w:shd w:val="clear" w:color="auto" w:fill="auto"/>
            <w:noWrap w:val="0"/>
            <w:vAlign w:val="center"/>
          </w:tcPr>
          <w:p w14:paraId="7E6D46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pct"/>
            <w:gridSpan w:val="2"/>
            <w:shd w:val="clear" w:color="auto" w:fill="auto"/>
            <w:noWrap w:val="0"/>
            <w:vAlign w:val="center"/>
          </w:tcPr>
          <w:p w14:paraId="3197F38E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  <w:lang w:val="en-US" w:eastAsia="zh-CN"/>
              </w:rPr>
              <w:t>第三、四学年为提升和补充</w:t>
            </w:r>
          </w:p>
        </w:tc>
      </w:tr>
      <w:tr w14:paraId="0645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1D749D45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</w:rPr>
              <w:t>实践锻炼与志愿服务</w:t>
            </w:r>
          </w:p>
        </w:tc>
        <w:tc>
          <w:tcPr>
            <w:tcW w:w="1111" w:type="pct"/>
            <w:shd w:val="clear" w:color="auto" w:fill="auto"/>
            <w:noWrap w:val="0"/>
            <w:vAlign w:val="center"/>
          </w:tcPr>
          <w:p w14:paraId="62EE24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1" w:type="pct"/>
            <w:shd w:val="clear" w:color="auto" w:fill="auto"/>
            <w:noWrap w:val="0"/>
            <w:vAlign w:val="center"/>
          </w:tcPr>
          <w:p w14:paraId="5F7C66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pct"/>
            <w:gridSpan w:val="2"/>
            <w:shd w:val="clear" w:color="auto" w:fill="auto"/>
            <w:noWrap w:val="0"/>
            <w:vAlign w:val="center"/>
          </w:tcPr>
          <w:p w14:paraId="063A3312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  <w:lang w:val="en-US" w:eastAsia="zh-CN"/>
              </w:rPr>
              <w:t>第三、四学年为提升和补充</w:t>
            </w:r>
          </w:p>
        </w:tc>
      </w:tr>
      <w:tr w14:paraId="7FB9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21973222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4197" w:type="pct"/>
            <w:gridSpan w:val="4"/>
            <w:shd w:val="clear" w:color="auto" w:fill="auto"/>
            <w:noWrap w:val="0"/>
            <w:vAlign w:val="center"/>
          </w:tcPr>
          <w:p w14:paraId="20B5DA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996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08482451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</w:rPr>
              <w:t>文体活动</w:t>
            </w:r>
          </w:p>
        </w:tc>
        <w:tc>
          <w:tcPr>
            <w:tcW w:w="1111" w:type="pct"/>
            <w:shd w:val="clear" w:color="auto" w:fill="auto"/>
            <w:noWrap w:val="0"/>
            <w:vAlign w:val="center"/>
          </w:tcPr>
          <w:p w14:paraId="4E3DDE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021" w:type="pct"/>
            <w:shd w:val="clear" w:color="auto" w:fill="auto"/>
            <w:noWrap w:val="0"/>
            <w:vAlign w:val="center"/>
          </w:tcPr>
          <w:p w14:paraId="5E91DC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2065" w:type="pct"/>
            <w:gridSpan w:val="2"/>
            <w:shd w:val="clear" w:color="auto" w:fill="auto"/>
            <w:noWrap w:val="0"/>
            <w:vAlign w:val="center"/>
          </w:tcPr>
          <w:p w14:paraId="08AD65BA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  <w:lang w:val="en-US" w:eastAsia="zh-CN"/>
              </w:rPr>
              <w:t>第三、四学年为提升和补充</w:t>
            </w:r>
          </w:p>
        </w:tc>
      </w:tr>
      <w:tr w14:paraId="3329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2CD7254B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</w:rPr>
              <w:t>任职履历</w:t>
            </w:r>
          </w:p>
        </w:tc>
        <w:tc>
          <w:tcPr>
            <w:tcW w:w="4197" w:type="pct"/>
            <w:gridSpan w:val="4"/>
            <w:shd w:val="clear" w:color="auto" w:fill="auto"/>
            <w:noWrap w:val="0"/>
            <w:vAlign w:val="center"/>
          </w:tcPr>
          <w:p w14:paraId="11A182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</w:tr>
      <w:tr w14:paraId="4F5F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2" w:type="pct"/>
            <w:noWrap w:val="0"/>
            <w:vAlign w:val="center"/>
          </w:tcPr>
          <w:p w14:paraId="79D0C640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kern w:val="0"/>
                <w:sz w:val="18"/>
                <w:szCs w:val="18"/>
              </w:rPr>
              <w:t>技能特长及其他</w:t>
            </w:r>
          </w:p>
        </w:tc>
        <w:tc>
          <w:tcPr>
            <w:tcW w:w="4197" w:type="pct"/>
            <w:gridSpan w:val="4"/>
            <w:shd w:val="clear" w:color="auto" w:fill="auto"/>
            <w:noWrap w:val="0"/>
            <w:vAlign w:val="center"/>
          </w:tcPr>
          <w:p w14:paraId="0719504E">
            <w:pPr>
              <w:keepNext w:val="0"/>
              <w:keepLines w:val="0"/>
              <w:pageBreakBefore w:val="0"/>
              <w:wordWrap/>
              <w:topLinePunct w:val="0"/>
              <w:bidi w:val="0"/>
              <w:snapToGrid w:val="0"/>
              <w:jc w:val="center"/>
              <w:outlineLvl w:val="9"/>
              <w:rPr>
                <w:rFonts w:hint="eastAsia" w:ascii="Times New Roman" w:hAnsi="Times New Roman" w:eastAsia="宋体" w:cs="Calibr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18"/>
                <w:szCs w:val="18"/>
                <w:lang w:val="en-US" w:eastAsia="zh-CN"/>
              </w:rPr>
              <w:t>不做最低限要求</w:t>
            </w:r>
          </w:p>
        </w:tc>
      </w:tr>
    </w:tbl>
    <w:p w14:paraId="6613DE9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六、“第二课堂成绩单”</w:t>
      </w:r>
    </w:p>
    <w:p w14:paraId="1C6B1373">
      <w:pPr>
        <w:keepNext w:val="0"/>
        <w:keepLines w:val="0"/>
        <w:pageBreakBefore w:val="0"/>
        <w:wordWrap/>
        <w:topLinePunct w:val="0"/>
        <w:bidi w:val="0"/>
        <w:snapToGrid w:val="0"/>
        <w:jc w:val="both"/>
        <w:outlineLvl w:val="9"/>
        <w:rPr>
          <w:rFonts w:ascii="宋体" w:hAnsi="宋体" w:cs="宋体"/>
          <w:sz w:val="24"/>
          <w:szCs w:val="24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 w14:paraId="5B62A796">
      <w:pPr>
        <w:autoSpaceDE w:val="0"/>
        <w:autoSpaceDN w:val="0"/>
        <w:adjustRightInd w:val="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附表2：课程体系对毕业要求指标点支撑矩阵图</w:t>
      </w:r>
    </w:p>
    <w:tbl>
      <w:tblPr>
        <w:tblStyle w:val="5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93"/>
        <w:gridCol w:w="676"/>
        <w:gridCol w:w="676"/>
        <w:gridCol w:w="676"/>
        <w:gridCol w:w="676"/>
        <w:gridCol w:w="676"/>
        <w:gridCol w:w="676"/>
        <w:gridCol w:w="676"/>
        <w:gridCol w:w="679"/>
      </w:tblGrid>
      <w:tr w14:paraId="7260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Merge w:val="restart"/>
            <w:vAlign w:val="center"/>
          </w:tcPr>
          <w:p w14:paraId="6AD5D37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教学环节</w:t>
            </w:r>
          </w:p>
        </w:tc>
        <w:tc>
          <w:tcPr>
            <w:tcW w:w="5411" w:type="dxa"/>
            <w:gridSpan w:val="8"/>
            <w:vAlign w:val="center"/>
          </w:tcPr>
          <w:p w14:paraId="600772CA">
            <w:pPr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pacing w:val="-3"/>
                <w:sz w:val="18"/>
                <w:szCs w:val="18"/>
              </w:rPr>
              <w:t>毕业要求</w:t>
            </w:r>
          </w:p>
        </w:tc>
      </w:tr>
      <w:tr w14:paraId="532B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8" w:type="dxa"/>
            <w:gridSpan w:val="2"/>
            <w:vMerge w:val="continue"/>
            <w:vAlign w:val="center"/>
          </w:tcPr>
          <w:p w14:paraId="2AD86E3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E641C7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 w14:paraId="3CEDA40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76" w:type="dxa"/>
            <w:vAlign w:val="center"/>
          </w:tcPr>
          <w:p w14:paraId="2E4DCEB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76" w:type="dxa"/>
            <w:vAlign w:val="center"/>
          </w:tcPr>
          <w:p w14:paraId="7898B3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76" w:type="dxa"/>
            <w:vAlign w:val="center"/>
          </w:tcPr>
          <w:p w14:paraId="2154813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76" w:type="dxa"/>
            <w:vAlign w:val="center"/>
          </w:tcPr>
          <w:p w14:paraId="618F3EE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76" w:type="dxa"/>
            <w:vAlign w:val="center"/>
          </w:tcPr>
          <w:p w14:paraId="76E01DF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79" w:type="dxa"/>
            <w:vAlign w:val="center"/>
          </w:tcPr>
          <w:p w14:paraId="48F1253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</w:tr>
      <w:tr w14:paraId="6DC4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8" w:type="dxa"/>
            <w:gridSpan w:val="2"/>
            <w:vMerge w:val="continue"/>
            <w:vAlign w:val="center"/>
          </w:tcPr>
          <w:p w14:paraId="0DC622F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DC9E2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师德</w:t>
            </w:r>
          </w:p>
          <w:p w14:paraId="1BF4B8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规范</w:t>
            </w:r>
          </w:p>
        </w:tc>
        <w:tc>
          <w:tcPr>
            <w:tcW w:w="676" w:type="dxa"/>
            <w:vAlign w:val="center"/>
          </w:tcPr>
          <w:p w14:paraId="3BA12C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</w:t>
            </w:r>
          </w:p>
          <w:p w14:paraId="6F6208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情怀</w:t>
            </w:r>
          </w:p>
        </w:tc>
        <w:tc>
          <w:tcPr>
            <w:tcW w:w="676" w:type="dxa"/>
            <w:vAlign w:val="center"/>
          </w:tcPr>
          <w:p w14:paraId="285187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学科</w:t>
            </w:r>
          </w:p>
          <w:p w14:paraId="2D6800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素养</w:t>
            </w:r>
          </w:p>
        </w:tc>
        <w:tc>
          <w:tcPr>
            <w:tcW w:w="676" w:type="dxa"/>
            <w:vAlign w:val="center"/>
          </w:tcPr>
          <w:p w14:paraId="38FF97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教学</w:t>
            </w:r>
          </w:p>
          <w:p w14:paraId="25D108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能力</w:t>
            </w:r>
          </w:p>
        </w:tc>
        <w:tc>
          <w:tcPr>
            <w:tcW w:w="676" w:type="dxa"/>
            <w:vAlign w:val="center"/>
          </w:tcPr>
          <w:p w14:paraId="01C87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班级</w:t>
            </w:r>
          </w:p>
          <w:p w14:paraId="1CAB9F0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指导</w:t>
            </w:r>
          </w:p>
        </w:tc>
        <w:tc>
          <w:tcPr>
            <w:tcW w:w="676" w:type="dxa"/>
            <w:vAlign w:val="center"/>
          </w:tcPr>
          <w:p w14:paraId="0F2CFF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综合</w:t>
            </w:r>
          </w:p>
          <w:p w14:paraId="4FF8A4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育人</w:t>
            </w:r>
          </w:p>
        </w:tc>
        <w:tc>
          <w:tcPr>
            <w:tcW w:w="676" w:type="dxa"/>
            <w:vAlign w:val="center"/>
          </w:tcPr>
          <w:p w14:paraId="635A51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学会</w:t>
            </w:r>
          </w:p>
          <w:p w14:paraId="4135EA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反思</w:t>
            </w:r>
          </w:p>
        </w:tc>
        <w:tc>
          <w:tcPr>
            <w:tcW w:w="679" w:type="dxa"/>
            <w:vAlign w:val="center"/>
          </w:tcPr>
          <w:p w14:paraId="233F20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沟通</w:t>
            </w:r>
          </w:p>
          <w:p w14:paraId="121EA9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合作</w:t>
            </w:r>
          </w:p>
        </w:tc>
      </w:tr>
      <w:tr w14:paraId="4A53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vAlign w:val="center"/>
          </w:tcPr>
          <w:p w14:paraId="058FF24C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通识素质教育必修</w:t>
            </w:r>
          </w:p>
        </w:tc>
        <w:tc>
          <w:tcPr>
            <w:tcW w:w="1793" w:type="dxa"/>
            <w:vAlign w:val="center"/>
          </w:tcPr>
          <w:p w14:paraId="74CB687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C06391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34B115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1A22D8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08C920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896C4E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8C5088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5F7F33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CA85DB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D44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13690C07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59F1B78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7CC72B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AE90F5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B6A5B6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0D487C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0957AD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F4364F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9A0620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7832E38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B63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07D95379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69B680C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7BC09E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551FD6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A13CA2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264EC1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F945CA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7D89CB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B234A5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1C25955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EA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590BA235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530C99C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9AC63D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5FC032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A2B1A4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EB12CA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8FCEB6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91C7B3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1E5873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7196E09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9B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636763C4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0993C13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A248B1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D82B5E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34D0FF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DAD16B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BE642F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EE9C45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FAE346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095C607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CB7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vAlign w:val="center"/>
          </w:tcPr>
          <w:p w14:paraId="0952CCEB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大类基础必修课程</w:t>
            </w:r>
          </w:p>
        </w:tc>
        <w:tc>
          <w:tcPr>
            <w:tcW w:w="1793" w:type="dxa"/>
            <w:vAlign w:val="center"/>
          </w:tcPr>
          <w:p w14:paraId="712929B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6E3928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629D42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40CDDF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5CECEF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9DC4FC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BB55FF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37F4E4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20903E6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407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09C1C976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74D7BE8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75BDD7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7FA878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B3A5AC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BBBECA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68D57D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549E6D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4B49DC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67584D3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35C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7CF6920D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0A966BE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3EB262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F7DB28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9B3E81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7FC127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6F122C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D1F38D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3475C22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41D6EDA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0B6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34313B8B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3DCAAB1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495FDD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737DCB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90A0F9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2076AC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E2E793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63EF8F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5DECB5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418F0BF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520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vAlign w:val="center"/>
          </w:tcPr>
          <w:p w14:paraId="77CAC6DD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20FFE14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5BE862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31690C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2E2768F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E01819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2412F1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F88213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AECECD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277418B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59D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 w14:paraId="44105F29"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1793" w:type="dxa"/>
            <w:vAlign w:val="center"/>
          </w:tcPr>
          <w:p w14:paraId="416EB6D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871288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66A613E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19284D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03FBD1B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493CAF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3A324A3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5E53CBB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9" w:type="dxa"/>
            <w:vAlign w:val="center"/>
          </w:tcPr>
          <w:p w14:paraId="23F5F1A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BBB9F9F"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1.应覆盖</w:t>
      </w:r>
      <w:r>
        <w:rPr>
          <w:rFonts w:hint="eastAsia" w:ascii="楷体" w:hAnsi="楷体" w:eastAsia="楷体" w:cs="楷体"/>
          <w:color w:val="FF0000"/>
          <w:szCs w:val="21"/>
          <w:shd w:val="clear" w:color="auto" w:fill="FFFF00"/>
        </w:rPr>
        <w:t>所有必修环节</w:t>
      </w:r>
      <w:r>
        <w:rPr>
          <w:rFonts w:hint="eastAsia" w:ascii="楷体" w:hAnsi="楷体" w:eastAsia="楷体" w:cs="楷体"/>
          <w:color w:val="0000FF"/>
          <w:szCs w:val="21"/>
        </w:rPr>
        <w:t>，按模块填写。教学环节指课程、实践环节、训练等；</w:t>
      </w:r>
    </w:p>
    <w:p w14:paraId="60FC648D"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2.根据课程对各项毕业要求的支撑强度分别用“H（高）、M（中）、L（低）”表示。</w:t>
      </w:r>
    </w:p>
    <w:p w14:paraId="62D38BDF">
      <w:pPr>
        <w:rPr>
          <w:rFonts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 xml:space="preserve">  支撑强度的含义是：该课程覆盖毕业要求指标点的多寡，H至少覆盖80%，M至少覆盖50%，L至少覆盖30%。</w:t>
      </w:r>
    </w:p>
    <w:p w14:paraId="44863683">
      <w:pPr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3.注意：每个教学环节对应毕业要求应具有达成度，不是要求每个教学环节都必须对应所有毕业要求的对应指标点，应根据实际情况来填写。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78574"/>
    <w:multiLevelType w:val="singleLevel"/>
    <w:tmpl w:val="691785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4B53"/>
    <w:rsid w:val="000848C6"/>
    <w:rsid w:val="000B3314"/>
    <w:rsid w:val="000D61A1"/>
    <w:rsid w:val="00256CF6"/>
    <w:rsid w:val="00425408"/>
    <w:rsid w:val="004353C7"/>
    <w:rsid w:val="004375A3"/>
    <w:rsid w:val="00575C29"/>
    <w:rsid w:val="006B3FF0"/>
    <w:rsid w:val="007B52A5"/>
    <w:rsid w:val="00876EC7"/>
    <w:rsid w:val="0093274C"/>
    <w:rsid w:val="00955190"/>
    <w:rsid w:val="00A336BE"/>
    <w:rsid w:val="00A40A28"/>
    <w:rsid w:val="00AE10C8"/>
    <w:rsid w:val="00BE12B7"/>
    <w:rsid w:val="00CB7EDF"/>
    <w:rsid w:val="00D943D1"/>
    <w:rsid w:val="00DD6CA8"/>
    <w:rsid w:val="00E41C89"/>
    <w:rsid w:val="00E91032"/>
    <w:rsid w:val="03F54858"/>
    <w:rsid w:val="045629F2"/>
    <w:rsid w:val="04912ACD"/>
    <w:rsid w:val="05C8015C"/>
    <w:rsid w:val="0879371A"/>
    <w:rsid w:val="0A0B120D"/>
    <w:rsid w:val="0C896877"/>
    <w:rsid w:val="0DEF33CF"/>
    <w:rsid w:val="13650510"/>
    <w:rsid w:val="15945E76"/>
    <w:rsid w:val="1C953B95"/>
    <w:rsid w:val="23F54655"/>
    <w:rsid w:val="26A42B2E"/>
    <w:rsid w:val="28CC43AD"/>
    <w:rsid w:val="2A58683F"/>
    <w:rsid w:val="2D104627"/>
    <w:rsid w:val="2E323D3D"/>
    <w:rsid w:val="2F2E6FE6"/>
    <w:rsid w:val="30846815"/>
    <w:rsid w:val="32BC4370"/>
    <w:rsid w:val="3931340F"/>
    <w:rsid w:val="3AC76604"/>
    <w:rsid w:val="3EBF3B25"/>
    <w:rsid w:val="3ECD12EB"/>
    <w:rsid w:val="403C5A07"/>
    <w:rsid w:val="42E14644"/>
    <w:rsid w:val="444E3803"/>
    <w:rsid w:val="44946FCC"/>
    <w:rsid w:val="454722BC"/>
    <w:rsid w:val="45626533"/>
    <w:rsid w:val="48B9571B"/>
    <w:rsid w:val="4E1F5352"/>
    <w:rsid w:val="4FCC5577"/>
    <w:rsid w:val="4FDE1300"/>
    <w:rsid w:val="51701427"/>
    <w:rsid w:val="520A3281"/>
    <w:rsid w:val="526547B3"/>
    <w:rsid w:val="54F84B53"/>
    <w:rsid w:val="5A5F51D6"/>
    <w:rsid w:val="5DDD7D4F"/>
    <w:rsid w:val="5E3973F6"/>
    <w:rsid w:val="62ED739F"/>
    <w:rsid w:val="65E85BC7"/>
    <w:rsid w:val="66A9361C"/>
    <w:rsid w:val="675C4C2F"/>
    <w:rsid w:val="6A4F7359"/>
    <w:rsid w:val="6F2E6119"/>
    <w:rsid w:val="6FBD5777"/>
    <w:rsid w:val="70444322"/>
    <w:rsid w:val="71590056"/>
    <w:rsid w:val="72F0605A"/>
    <w:rsid w:val="78E770CB"/>
    <w:rsid w:val="7B615D46"/>
    <w:rsid w:val="7BE430AA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8">
    <w:name w:val="fontstyle01"/>
    <w:basedOn w:val="6"/>
    <w:qFormat/>
    <w:uiPriority w:val="0"/>
    <w:rPr>
      <w:rFonts w:ascii="Calibri" w:hAnsi="Calibri" w:cs="Calibri"/>
      <w:b/>
      <w:color w:val="073E87"/>
      <w:sz w:val="36"/>
      <w:szCs w:val="36"/>
    </w:rPr>
  </w:style>
  <w:style w:type="character" w:customStyle="1" w:styleId="9">
    <w:name w:val="fontstyle11"/>
    <w:basedOn w:val="6"/>
    <w:qFormat/>
    <w:uiPriority w:val="0"/>
    <w:rPr>
      <w:rFonts w:hint="eastAsia" w:ascii="宋体" w:hAnsi="宋体" w:eastAsia="宋体" w:cs="宋体"/>
      <w:color w:val="073E87"/>
      <w:sz w:val="36"/>
      <w:szCs w:val="36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3446</Words>
  <Characters>3597</Characters>
  <Lines>22</Lines>
  <Paragraphs>6</Paragraphs>
  <TotalTime>73</TotalTime>
  <ScaleCrop>false</ScaleCrop>
  <LinksUpToDate>false</LinksUpToDate>
  <CharactersWithSpaces>3706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2019-05-24T02:18:00Z</dcterms:created>
  <dc:creator>Administrator</dc:creator>
  <cp:lastModifiedBy>后海不是海</cp:lastModifiedBy>
  <cp:lastPrinted>2019-05-24T08:15:00Z</cp:lastPrinted>
  <dcterms:modified xsi:type="dcterms:W3CDTF">2025-05-23T08:02:10Z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33A7BAFD8732419DBA930D8293825569</vt:lpwstr>
  </property>
  <property fmtid="{D5CDD505-2E9C-101B-9397-08002B2CF9AE}" pid="4" name="KSOTemplateDocerSaveRecord">
    <vt:lpwstr>eyJoZGlkIjoiZGUzNzQ1YzE4YTI2MTc1OGZmZjNhN2IxYzdjZDg4ODYiLCJ1c2VySWQiOiIyNjIyMzQyOTIifQ==</vt:lpwstr>
  </property>
</Properties>
</file>