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left"/>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22"/>
        </w:rPr>
      </w:pPr>
      <w:r>
        <w:rPr>
          <w:rFonts w:hint="eastAsia" w:ascii="方正小标宋简体" w:hAnsi="方正小标宋简体" w:eastAsia="方正小标宋简体" w:cs="方正小标宋简体"/>
          <w:b w:val="0"/>
          <w:bCs/>
          <w:sz w:val="36"/>
          <w:szCs w:val="22"/>
        </w:rPr>
        <w:t>广西师范大学大型仪器设备共享</w:t>
      </w:r>
      <w:r>
        <w:rPr>
          <w:rFonts w:hint="eastAsia" w:ascii="方正小标宋简体" w:hAnsi="方正小标宋简体" w:eastAsia="方正小标宋简体" w:cs="方正小标宋简体"/>
          <w:b w:val="0"/>
          <w:bCs/>
          <w:sz w:val="36"/>
          <w:szCs w:val="22"/>
          <w:lang w:eastAsia="zh-CN"/>
        </w:rPr>
        <w:t>管理</w:t>
      </w:r>
      <w:r>
        <w:rPr>
          <w:rFonts w:hint="eastAsia" w:ascii="方正小标宋简体" w:hAnsi="方正小标宋简体" w:eastAsia="方正小标宋简体" w:cs="方正小标宋简体"/>
          <w:b w:val="0"/>
          <w:bCs/>
          <w:sz w:val="36"/>
          <w:szCs w:val="22"/>
        </w:rPr>
        <w:t>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22"/>
          <w:lang w:eastAsia="zh-CN"/>
        </w:rPr>
      </w:pPr>
      <w:r>
        <w:rPr>
          <w:rFonts w:hint="eastAsia" w:ascii="方正小标宋简体" w:hAnsi="方正小标宋简体" w:eastAsia="方正小标宋简体" w:cs="方正小标宋简体"/>
          <w:b w:val="0"/>
          <w:bCs/>
          <w:sz w:val="36"/>
          <w:szCs w:val="22"/>
          <w:lang w:eastAsia="zh-CN"/>
        </w:rPr>
        <w:t>设备管理员操作</w:t>
      </w:r>
      <w:r>
        <w:rPr>
          <w:rFonts w:hint="eastAsia" w:ascii="方正小标宋简体" w:hAnsi="方正小标宋简体" w:eastAsia="方正小标宋简体" w:cs="方正小标宋简体"/>
          <w:b w:val="0"/>
          <w:bCs/>
          <w:sz w:val="36"/>
          <w:szCs w:val="22"/>
          <w:lang w:val="en-US" w:eastAsia="zh-CN"/>
        </w:rPr>
        <w:t>说明</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黑体" w:hAnsi="黑体" w:eastAsia="黑体"/>
          <w:b/>
          <w:bCs w:val="0"/>
          <w:sz w:val="28"/>
          <w:szCs w:val="28"/>
          <w:lang w:eastAsia="zh-CN"/>
        </w:rPr>
      </w:pP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黑体" w:hAnsi="黑体" w:eastAsia="黑体"/>
          <w:b/>
          <w:bCs w:val="0"/>
          <w:sz w:val="28"/>
          <w:szCs w:val="28"/>
          <w:lang w:eastAsia="zh-CN"/>
        </w:rPr>
      </w:pPr>
      <w:r>
        <w:rPr>
          <w:rFonts w:hint="eastAsia" w:ascii="黑体" w:hAnsi="黑体" w:eastAsia="黑体"/>
          <w:b/>
          <w:bCs w:val="0"/>
          <w:sz w:val="28"/>
          <w:szCs w:val="28"/>
          <w:lang w:eastAsia="zh-CN"/>
        </w:rPr>
        <w:t>一、添加新设备信息</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黑体" w:hAnsi="黑体" w:eastAsia="黑体"/>
          <w:b w:val="0"/>
          <w:bCs/>
          <w:sz w:val="28"/>
          <w:szCs w:val="28"/>
          <w:lang w:eastAsia="zh-CN"/>
        </w:rPr>
      </w:pPr>
      <w:r>
        <w:rPr>
          <w:rFonts w:ascii="黑体" w:hAnsi="黑体" w:eastAsia="黑体"/>
          <w:b w:val="0"/>
          <w:bCs/>
          <w:sz w:val="28"/>
        </w:rPr>
        <w:t>登陆“广西师范大学大型仪器</w:t>
      </w:r>
      <w:r>
        <w:rPr>
          <w:rFonts w:hint="eastAsia" w:ascii="黑体" w:hAnsi="黑体" w:eastAsia="黑体"/>
          <w:b w:val="0"/>
          <w:bCs/>
          <w:sz w:val="28"/>
          <w:lang w:eastAsia="zh-CN"/>
        </w:rPr>
        <w:t>设备</w:t>
      </w:r>
      <w:r>
        <w:rPr>
          <w:rFonts w:ascii="黑体" w:hAnsi="黑体" w:eastAsia="黑体"/>
          <w:b w:val="0"/>
          <w:bCs/>
          <w:sz w:val="28"/>
        </w:rPr>
        <w:t>共享管理平台”，网址：dypt.gxnu.edu.cn</w:t>
      </w:r>
      <w:r>
        <w:rPr>
          <w:rFonts w:hint="eastAsia" w:ascii="黑体" w:hAnsi="黑体" w:eastAsia="黑体"/>
          <w:b w:val="0"/>
          <w:bCs/>
          <w:sz w:val="28"/>
          <w:lang w:eastAsia="zh-CN"/>
        </w:rPr>
        <w:t>，点击页面左侧“仪器目录”，再点击“添加设备”然后填入设备基本信息，仪器隶属机组选择“广西师范大学仪器设备开放共享”，是否进驻仪器控选择“是”，最后点击“添加”即可。</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b/>
          <w:bCs w:val="0"/>
          <w:sz w:val="28"/>
          <w:szCs w:val="28"/>
          <w:lang w:eastAsia="zh-CN"/>
        </w:rPr>
      </w:pPr>
      <w:r>
        <w:drawing>
          <wp:inline distT="0" distB="0" distL="114300" distR="114300">
            <wp:extent cx="5268595" cy="2573020"/>
            <wp:effectExtent l="0" t="0" r="8255"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8595" cy="25730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黑体" w:hAnsi="黑体" w:eastAsia="黑体"/>
          <w:b/>
          <w:bCs w:val="0"/>
          <w:sz w:val="28"/>
          <w:szCs w:val="28"/>
          <w:lang w:eastAsia="zh-CN"/>
        </w:rPr>
      </w:pP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黑体" w:hAnsi="黑体" w:eastAsia="黑体"/>
          <w:b/>
          <w:bCs w:val="0"/>
          <w:sz w:val="28"/>
          <w:szCs w:val="28"/>
          <w:lang w:eastAsia="zh-CN"/>
        </w:rPr>
      </w:pP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黑体" w:hAnsi="黑体" w:eastAsia="黑体"/>
          <w:b/>
          <w:bCs w:val="0"/>
          <w:sz w:val="28"/>
          <w:szCs w:val="28"/>
          <w:lang w:eastAsia="zh-CN"/>
        </w:rPr>
      </w:pP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黑体" w:hAnsi="黑体" w:eastAsia="黑体"/>
          <w:b/>
          <w:bCs w:val="0"/>
          <w:sz w:val="28"/>
          <w:szCs w:val="28"/>
          <w:lang w:eastAsia="zh-CN"/>
        </w:rPr>
      </w:pP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黑体" w:hAnsi="黑体" w:eastAsia="黑体"/>
          <w:b/>
          <w:bCs w:val="0"/>
          <w:sz w:val="28"/>
          <w:szCs w:val="28"/>
          <w:lang w:eastAsia="zh-CN"/>
        </w:rPr>
      </w:pP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黑体" w:hAnsi="黑体" w:eastAsia="黑体"/>
          <w:b/>
          <w:bCs w:val="0"/>
          <w:sz w:val="28"/>
          <w:szCs w:val="28"/>
          <w:lang w:eastAsia="zh-CN"/>
        </w:rPr>
      </w:pP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黑体" w:hAnsi="黑体" w:eastAsia="黑体"/>
          <w:b/>
          <w:bCs w:val="0"/>
          <w:sz w:val="28"/>
          <w:szCs w:val="28"/>
          <w:lang w:eastAsia="zh-CN"/>
        </w:rPr>
      </w:pPr>
      <w:r>
        <w:rPr>
          <w:rFonts w:hint="eastAsia" w:ascii="黑体" w:hAnsi="黑体" w:eastAsia="黑体"/>
          <w:b/>
          <w:bCs w:val="0"/>
          <w:sz w:val="28"/>
          <w:szCs w:val="28"/>
          <w:lang w:eastAsia="zh-CN"/>
        </w:rPr>
        <w:t>二、预约收费设置说明</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黑体" w:hAnsi="黑体" w:eastAsia="黑体"/>
          <w:b w:val="0"/>
          <w:bCs/>
          <w:sz w:val="28"/>
          <w:szCs w:val="28"/>
          <w:lang w:eastAsia="zh-CN"/>
        </w:rPr>
      </w:pPr>
      <w:r>
        <w:rPr>
          <w:rFonts w:hint="eastAsia" w:ascii="黑体" w:hAnsi="黑体" w:eastAsia="黑体"/>
          <w:b w:val="0"/>
          <w:bCs/>
          <w:sz w:val="28"/>
          <w:szCs w:val="28"/>
          <w:lang w:eastAsia="zh-CN"/>
        </w:rPr>
        <w:t>大型仪器设备共享平台预约形式分为“使用预约”和“送样预约”</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黑体" w:hAnsi="黑体" w:eastAsia="黑体"/>
          <w:b w:val="0"/>
          <w:bCs/>
          <w:sz w:val="28"/>
          <w:szCs w:val="28"/>
          <w:lang w:eastAsia="zh-CN"/>
        </w:rPr>
      </w:pPr>
      <w:r>
        <w:rPr>
          <w:rFonts w:hint="eastAsia" w:ascii="黑体" w:hAnsi="黑体" w:eastAsia="黑体"/>
          <w:b w:val="0"/>
          <w:bCs/>
          <w:sz w:val="28"/>
          <w:szCs w:val="28"/>
          <w:lang w:eastAsia="zh-CN"/>
        </w:rPr>
        <w:t>“使用预约”收费方式可以按照样品数或实际使用时间或预约时间等方式收费；“送样预约”是指学生预约送样，设备管理员负责测样，收费方式只能按照样品数收费。如下图</w:t>
      </w:r>
    </w:p>
    <w:p>
      <w:pPr>
        <w:jc w:val="both"/>
      </w:pPr>
      <w:r>
        <w:drawing>
          <wp:inline distT="0" distB="0" distL="114300" distR="114300">
            <wp:extent cx="5269230" cy="5155565"/>
            <wp:effectExtent l="0" t="0" r="762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269230" cy="5155565"/>
                    </a:xfrm>
                    <a:prstGeom prst="rect">
                      <a:avLst/>
                    </a:prstGeom>
                    <a:noFill/>
                    <a:ln>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黑体" w:hAnsi="黑体" w:eastAsia="黑体"/>
          <w:b/>
          <w:bCs w:val="0"/>
          <w:sz w:val="28"/>
          <w:szCs w:val="28"/>
          <w:lang w:eastAsia="zh-CN"/>
        </w:rPr>
      </w:pPr>
      <w:r>
        <w:rPr>
          <w:rFonts w:hint="eastAsia" w:ascii="黑体" w:hAnsi="黑体" w:eastAsia="黑体"/>
          <w:b/>
          <w:bCs w:val="0"/>
          <w:sz w:val="28"/>
          <w:szCs w:val="28"/>
          <w:lang w:eastAsia="zh-CN"/>
        </w:rPr>
        <w:t>情况一：开启预约设置和“预约</w:t>
      </w:r>
      <w:r>
        <w:rPr>
          <w:rFonts w:hint="eastAsia" w:ascii="黑体" w:hAnsi="黑体" w:eastAsia="黑体"/>
          <w:b/>
          <w:bCs w:val="0"/>
          <w:sz w:val="28"/>
          <w:szCs w:val="28"/>
          <w:lang w:val="en-US" w:eastAsia="zh-CN"/>
        </w:rPr>
        <w:t>/使用计费设置</w:t>
      </w:r>
      <w:r>
        <w:rPr>
          <w:rFonts w:hint="eastAsia" w:ascii="黑体" w:hAnsi="黑体" w:eastAsia="黑体"/>
          <w:b/>
          <w:bCs w:val="0"/>
          <w:sz w:val="28"/>
          <w:szCs w:val="28"/>
          <w:lang w:eastAsia="zh-CN"/>
        </w:rPr>
        <w:t>”，预约人自行在预约时间开启仪器使用，使用完毕后系统会记录预约人的预约记录和使用记录，在以下两个地方可以查询预约记录和使用记录。</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黑体" w:hAnsi="黑体" w:eastAsia="黑体"/>
          <w:b w:val="0"/>
          <w:bCs/>
          <w:sz w:val="28"/>
          <w:szCs w:val="28"/>
          <w:lang w:val="en-US" w:eastAsia="zh-CN"/>
        </w:rPr>
      </w:pPr>
      <w:r>
        <w:rPr>
          <w:rFonts w:hint="eastAsia" w:ascii="黑体" w:hAnsi="黑体" w:eastAsia="黑体"/>
          <w:b w:val="0"/>
          <w:bCs/>
          <w:sz w:val="28"/>
          <w:szCs w:val="28"/>
          <w:lang w:val="en-US" w:eastAsia="zh-CN"/>
        </w:rPr>
        <w:t>1、在</w:t>
      </w:r>
      <w:r>
        <w:rPr>
          <w:rFonts w:hint="eastAsia" w:ascii="黑体" w:hAnsi="黑体" w:eastAsia="黑体"/>
          <w:b w:val="0"/>
          <w:bCs/>
          <w:sz w:val="28"/>
          <w:szCs w:val="28"/>
          <w:lang w:eastAsia="zh-CN"/>
        </w:rPr>
        <w:t>大型仪器设备共享平台网页端主页左下角“您负责的所有仪器的使用记录”中可以查询，如下图</w:t>
      </w:r>
    </w:p>
    <w:p>
      <w:r>
        <w:drawing>
          <wp:inline distT="0" distB="0" distL="114300" distR="114300">
            <wp:extent cx="5267960" cy="5725795"/>
            <wp:effectExtent l="0" t="0" r="889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5267960" cy="57257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黑体" w:hAnsi="黑体" w:eastAsia="黑体"/>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黑体" w:hAnsi="黑体" w:eastAsia="黑体"/>
          <w:b w:val="0"/>
          <w:bCs/>
          <w:sz w:val="28"/>
          <w:szCs w:val="28"/>
          <w:lang w:val="en-US" w:eastAsia="zh-CN"/>
        </w:rPr>
      </w:pPr>
      <w:r>
        <w:rPr>
          <w:rFonts w:hint="eastAsia" w:ascii="黑体" w:hAnsi="黑体" w:eastAsia="黑体"/>
          <w:b w:val="0"/>
          <w:bCs/>
          <w:sz w:val="28"/>
          <w:szCs w:val="28"/>
          <w:lang w:val="en-US" w:eastAsia="zh-CN"/>
        </w:rPr>
        <w:t>2、查询单个设备的信息，点击设备的名称，再点击“使用预约”和“使用记录”既可以查询</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b w:val="0"/>
          <w:bCs/>
          <w:sz w:val="28"/>
          <w:szCs w:val="28"/>
          <w:lang w:val="en-US" w:eastAsia="zh-CN"/>
        </w:rPr>
      </w:pPr>
      <w:r>
        <w:drawing>
          <wp:inline distT="0" distB="0" distL="114300" distR="114300">
            <wp:extent cx="5266690" cy="3859530"/>
            <wp:effectExtent l="0" t="0" r="1016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5266690" cy="38595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黑体" w:hAnsi="黑体" w:eastAsia="黑体"/>
          <w:b w:val="0"/>
          <w:bCs/>
          <w:sz w:val="28"/>
          <w:szCs w:val="28"/>
          <w:lang w:val="en-US" w:eastAsia="zh-CN"/>
        </w:rPr>
      </w:pPr>
      <w:r>
        <w:rPr>
          <w:rFonts w:hint="eastAsia" w:ascii="黑体" w:hAnsi="黑体" w:eastAsia="黑体"/>
          <w:b w:val="0"/>
          <w:bCs/>
          <w:sz w:val="28"/>
          <w:szCs w:val="28"/>
          <w:lang w:val="en-US" w:eastAsia="zh-CN"/>
        </w:rPr>
        <w:t>设置为“预约/使用计费”后系统会自动将预约/使用信息同步到“收费确认”中，同时系统会自动按照设置的收费标准计算收费金额，仪器管理员还可以点击“编辑”对收费记录进行修改，确认无误后点击“确定”就可以推送到课题组负责人“财务中心”中等待报销。</w:t>
      </w:r>
    </w:p>
    <w:p>
      <w:r>
        <w:drawing>
          <wp:inline distT="0" distB="0" distL="114300" distR="114300">
            <wp:extent cx="5323205" cy="3479800"/>
            <wp:effectExtent l="0" t="0" r="10795"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5323205" cy="34798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黑体" w:hAnsi="黑体" w:eastAsia="黑体"/>
          <w:b/>
          <w:sz w:val="28"/>
          <w:szCs w:val="22"/>
          <w:lang w:eastAsia="zh-CN"/>
        </w:rPr>
      </w:pPr>
      <w:r>
        <w:rPr>
          <w:rFonts w:hint="eastAsia" w:ascii="黑体" w:hAnsi="黑体" w:eastAsia="黑体"/>
          <w:b/>
          <w:sz w:val="28"/>
          <w:szCs w:val="22"/>
          <w:lang w:eastAsia="zh-CN"/>
        </w:rPr>
        <w:t>情况二：开启送样设置，学生预约送样设备负责人测样，测样完毕后编辑推送收费信息，具体操作如下。</w:t>
      </w:r>
      <w:r>
        <w:rPr>
          <w:rFonts w:hint="eastAsia" w:ascii="黑体" w:hAnsi="黑体" w:eastAsia="黑体"/>
          <w:b/>
          <w:color w:val="FF0000"/>
          <w:sz w:val="28"/>
          <w:szCs w:val="22"/>
          <w:lang w:eastAsia="zh-CN"/>
        </w:rPr>
        <w:t>（该方式比较灵活，适用于没有安装控制器的设备和需要长时间开机且单个样品测试速度较快的设备）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黑体" w:hAnsi="黑体" w:eastAsia="黑体"/>
          <w:b w:val="0"/>
          <w:bCs/>
          <w:sz w:val="28"/>
          <w:szCs w:val="22"/>
          <w:lang w:val="en-US" w:eastAsia="zh-CN"/>
        </w:rPr>
      </w:pPr>
      <w:r>
        <w:rPr>
          <w:rFonts w:hint="eastAsia" w:ascii="黑体" w:hAnsi="黑体" w:eastAsia="黑体"/>
          <w:b w:val="0"/>
          <w:bCs/>
          <w:sz w:val="28"/>
          <w:szCs w:val="22"/>
          <w:lang w:val="en-US" w:eastAsia="zh-CN"/>
        </w:rPr>
        <w:t>1、查询送样情况在</w:t>
      </w:r>
      <w:r>
        <w:rPr>
          <w:rFonts w:hint="eastAsia" w:ascii="黑体" w:hAnsi="黑体" w:eastAsia="黑体"/>
          <w:b w:val="0"/>
          <w:bCs/>
          <w:sz w:val="28"/>
          <w:szCs w:val="28"/>
          <w:lang w:eastAsia="zh-CN"/>
        </w:rPr>
        <w:t>大型仪器设备共享平台网页端主页左下角“您负责的所有仪器的送样情况”中可以查询，也可以点击设备名称，在“送样预约”中查询，“送样预约”中设备管理员还可以自己“添加送样记录”。如下图</w:t>
      </w:r>
    </w:p>
    <w:p>
      <w:pPr>
        <w:jc w:val="both"/>
      </w:pPr>
      <w:r>
        <w:drawing>
          <wp:inline distT="0" distB="0" distL="114300" distR="114300">
            <wp:extent cx="5276215" cy="4483735"/>
            <wp:effectExtent l="0" t="0" r="63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6215" cy="4483735"/>
                    </a:xfrm>
                    <a:prstGeom prst="rect">
                      <a:avLst/>
                    </a:prstGeom>
                    <a:noFill/>
                    <a:ln>
                      <a:noFill/>
                    </a:ln>
                  </pic:spPr>
                </pic:pic>
              </a:graphicData>
            </a:graphic>
          </wp:inline>
        </w:drawing>
      </w:r>
      <w:r>
        <w:drawing>
          <wp:inline distT="0" distB="0" distL="114300" distR="114300">
            <wp:extent cx="5273675" cy="2318385"/>
            <wp:effectExtent l="0" t="0" r="3175" b="571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5273675" cy="23183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b w:val="0"/>
          <w:bCs/>
          <w:sz w:val="28"/>
          <w:szCs w:val="22"/>
          <w:lang w:val="en-US" w:eastAsia="zh-CN"/>
        </w:rPr>
      </w:pPr>
      <w:r>
        <w:rPr>
          <w:rFonts w:hint="eastAsia" w:ascii="黑体" w:hAnsi="黑体" w:eastAsia="黑体"/>
          <w:b w:val="0"/>
          <w:bCs/>
          <w:sz w:val="28"/>
          <w:szCs w:val="22"/>
          <w:lang w:val="en-US" w:eastAsia="zh-CN"/>
        </w:rPr>
        <w:t>2、点击</w:t>
      </w:r>
      <w:r>
        <w:rPr>
          <w:rFonts w:hint="eastAsia" w:ascii="黑体" w:hAnsi="黑体" w:eastAsia="黑体"/>
          <w:b w:val="0"/>
          <w:bCs/>
          <w:sz w:val="28"/>
          <w:szCs w:val="28"/>
          <w:lang w:eastAsia="zh-CN"/>
        </w:rPr>
        <w:t>“您负责的所有仪器的送样情况”可以查询到送样申请，点击申请右边的“编辑”可以对送样信息进行编辑。如下图</w:t>
      </w:r>
    </w:p>
    <w:p>
      <w:r>
        <w:drawing>
          <wp:inline distT="0" distB="0" distL="114300" distR="114300">
            <wp:extent cx="5274310" cy="1254125"/>
            <wp:effectExtent l="0" t="0" r="2540" b="31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stretch>
                      <a:fillRect/>
                    </a:stretch>
                  </pic:blipFill>
                  <pic:spPr>
                    <a:xfrm>
                      <a:off x="0" y="0"/>
                      <a:ext cx="5274310" cy="12541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b w:val="0"/>
          <w:bCs/>
          <w:sz w:val="28"/>
          <w:szCs w:val="22"/>
          <w:lang w:val="en-US" w:eastAsia="zh-CN"/>
        </w:rPr>
      </w:pPr>
      <w:r>
        <w:rPr>
          <w:rFonts w:hint="eastAsia" w:ascii="黑体" w:hAnsi="黑体" w:eastAsia="黑体"/>
          <w:b w:val="0"/>
          <w:bCs/>
          <w:sz w:val="28"/>
          <w:szCs w:val="22"/>
          <w:lang w:val="en-US" w:eastAsia="zh-CN"/>
        </w:rPr>
        <w:t>3、“送样状态”改为“已审批”或者“已测试”后就可以自定义修改收费金额，同时样品数、测样时间等都可以设置，修改完毕后点击提交保存。如下图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b w:val="0"/>
          <w:bCs/>
          <w:color w:val="FF0000"/>
          <w:sz w:val="28"/>
          <w:szCs w:val="22"/>
          <w:lang w:val="en-US" w:eastAsia="zh-CN"/>
        </w:rPr>
      </w:pPr>
      <w:r>
        <w:rPr>
          <w:rFonts w:hint="eastAsia" w:ascii="黑体" w:hAnsi="黑体" w:eastAsia="黑体"/>
          <w:b w:val="0"/>
          <w:bCs/>
          <w:color w:val="FF0000"/>
          <w:sz w:val="28"/>
          <w:szCs w:val="22"/>
          <w:lang w:val="en-US" w:eastAsia="zh-CN"/>
        </w:rPr>
        <w:t>注意：“选择项目”和“经费卡号”不要填写，送样记录还可以上传实验数据通过系统发送到指定邮箱，在送样申请的右端“其他操作”</w:t>
      </w:r>
    </w:p>
    <w:p>
      <w:r>
        <w:drawing>
          <wp:inline distT="0" distB="0" distL="114300" distR="114300">
            <wp:extent cx="2513330" cy="5213985"/>
            <wp:effectExtent l="0" t="0" r="1270" b="571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2"/>
                    <a:stretch>
                      <a:fillRect/>
                    </a:stretch>
                  </pic:blipFill>
                  <pic:spPr>
                    <a:xfrm>
                      <a:off x="0" y="0"/>
                      <a:ext cx="2513330" cy="52139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b w:val="0"/>
          <w:bCs/>
          <w:sz w:val="28"/>
          <w:szCs w:val="22"/>
          <w:lang w:val="en-US" w:eastAsia="zh-CN"/>
        </w:rPr>
      </w:pPr>
      <w:r>
        <w:rPr>
          <w:rFonts w:hint="eastAsia" w:ascii="黑体" w:hAnsi="黑体" w:eastAsia="黑体"/>
          <w:b w:val="0"/>
          <w:bCs/>
          <w:sz w:val="28"/>
          <w:szCs w:val="22"/>
          <w:lang w:val="en-US" w:eastAsia="zh-CN"/>
        </w:rPr>
        <w:t>4、提交保存后点击“收费确认”，在“收费确认”中可以查询到送样收费信息，再次点击右边“确认”按钮</w:t>
      </w:r>
      <w:r>
        <w:rPr>
          <w:rFonts w:hint="eastAsia" w:ascii="黑体" w:hAnsi="黑体" w:eastAsia="黑体"/>
          <w:b w:val="0"/>
          <w:bCs/>
          <w:sz w:val="28"/>
          <w:szCs w:val="28"/>
          <w:lang w:val="en-US" w:eastAsia="zh-CN"/>
        </w:rPr>
        <w:t>就可以推送到课题组负责人“财务中心”中等待报销。</w:t>
      </w:r>
    </w:p>
    <w:p>
      <w:pPr>
        <w:rPr>
          <w:rFonts w:hint="eastAsia" w:ascii="黑体" w:hAnsi="黑体" w:eastAsia="黑体"/>
          <w:b w:val="0"/>
          <w:bCs/>
          <w:sz w:val="28"/>
          <w:szCs w:val="22"/>
          <w:lang w:val="en-US" w:eastAsia="zh-CN"/>
        </w:rPr>
      </w:pPr>
      <w:r>
        <w:drawing>
          <wp:inline distT="0" distB="0" distL="114300" distR="114300">
            <wp:extent cx="5271135" cy="2109470"/>
            <wp:effectExtent l="0" t="0" r="5715" b="508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3"/>
                    <a:stretch>
                      <a:fillRect/>
                    </a:stretch>
                  </pic:blipFill>
                  <pic:spPr>
                    <a:xfrm>
                      <a:off x="0" y="0"/>
                      <a:ext cx="5271135" cy="210947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MDdiN2YzOTdkYTdkNDA3MWI0ZjYzYTk0ZmU2MDQifQ=="/>
  </w:docVars>
  <w:rsids>
    <w:rsidRoot w:val="00000000"/>
    <w:rsid w:val="04A94D40"/>
    <w:rsid w:val="13EA7D9E"/>
    <w:rsid w:val="1EE91F9E"/>
    <w:rsid w:val="1FD05B6B"/>
    <w:rsid w:val="23624EEB"/>
    <w:rsid w:val="273F392A"/>
    <w:rsid w:val="2F9A3D85"/>
    <w:rsid w:val="33E55901"/>
    <w:rsid w:val="34C75F13"/>
    <w:rsid w:val="34F21B0A"/>
    <w:rsid w:val="416D1E08"/>
    <w:rsid w:val="45CD45BC"/>
    <w:rsid w:val="46244783"/>
    <w:rsid w:val="46EB4116"/>
    <w:rsid w:val="673A0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999</Words>
  <Characters>1014</Characters>
  <Lines>0</Lines>
  <Paragraphs>0</Paragraphs>
  <TotalTime>8</TotalTime>
  <ScaleCrop>false</ScaleCrop>
  <LinksUpToDate>false</LinksUpToDate>
  <CharactersWithSpaces>1014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蒙敏</cp:lastModifiedBy>
  <dcterms:modified xsi:type="dcterms:W3CDTF">2023-04-25T08:34:47Z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8DBDC0A12C014078A30A3CFD7137344D_12</vt:lpwstr>
  </property>
</Properties>
</file>