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54" w:rsidRDefault="00B71854" w:rsidP="00B71854">
      <w:pPr>
        <w:ind w:left="1"/>
        <w:rPr>
          <w:rFonts w:hint="eastAsia"/>
          <w:b/>
          <w:sz w:val="28"/>
          <w:szCs w:val="28"/>
        </w:rPr>
      </w:pPr>
      <w:r>
        <w:rPr>
          <w:rFonts w:hint="eastAsia"/>
          <w:b/>
          <w:sz w:val="28"/>
          <w:szCs w:val="28"/>
        </w:rPr>
        <w:t>附件</w:t>
      </w:r>
      <w:r>
        <w:rPr>
          <w:rFonts w:hint="eastAsia"/>
          <w:b/>
          <w:sz w:val="28"/>
          <w:szCs w:val="28"/>
        </w:rPr>
        <w:t>1</w:t>
      </w:r>
      <w:r>
        <w:rPr>
          <w:rFonts w:hint="eastAsia"/>
          <w:b/>
          <w:sz w:val="28"/>
          <w:szCs w:val="28"/>
        </w:rPr>
        <w:t>：</w:t>
      </w:r>
    </w:p>
    <w:p w:rsidR="00B71854" w:rsidRDefault="00B71854" w:rsidP="00B71854">
      <w:pPr>
        <w:spacing w:line="800" w:lineRule="exact"/>
        <w:rPr>
          <w:rFonts w:ascii="华文中宋" w:eastAsia="华文中宋" w:hAnsi="华文中宋" w:hint="eastAsia"/>
          <w:color w:val="000000"/>
          <w:spacing w:val="-20"/>
          <w:w w:val="77"/>
          <w:sz w:val="36"/>
          <w:szCs w:val="36"/>
        </w:rPr>
      </w:pPr>
    </w:p>
    <w:p w:rsidR="00B71854" w:rsidRDefault="00B71854" w:rsidP="00B71854">
      <w:pPr>
        <w:spacing w:line="900" w:lineRule="exact"/>
        <w:jc w:val="center"/>
        <w:rPr>
          <w:rFonts w:ascii="华文中宋" w:eastAsia="华文中宋" w:hAnsi="华文中宋" w:hint="eastAsia"/>
          <w:b/>
          <w:color w:val="FF0000"/>
          <w:spacing w:val="-14"/>
          <w:w w:val="77"/>
          <w:sz w:val="92"/>
          <w:szCs w:val="92"/>
        </w:rPr>
      </w:pPr>
      <w:r>
        <w:rPr>
          <w:rFonts w:ascii="华文中宋" w:eastAsia="华文中宋" w:hAnsi="华文中宋" w:hint="eastAsia"/>
          <w:b/>
          <w:color w:val="FF0000"/>
          <w:spacing w:val="-14"/>
          <w:w w:val="77"/>
          <w:sz w:val="92"/>
          <w:szCs w:val="92"/>
        </w:rPr>
        <w:t>广 西 师 范 大 学 文 件</w:t>
      </w:r>
    </w:p>
    <w:p w:rsidR="00B71854" w:rsidRDefault="00B71854" w:rsidP="00B71854">
      <w:pPr>
        <w:spacing w:line="520" w:lineRule="exact"/>
        <w:rPr>
          <w:rFonts w:ascii="仿宋_GB2312" w:eastAsia="仿宋_GB2312" w:hint="eastAsia"/>
          <w:color w:val="FF0000"/>
          <w:sz w:val="32"/>
        </w:rPr>
      </w:pPr>
    </w:p>
    <w:p w:rsidR="00B71854" w:rsidRDefault="00B71854" w:rsidP="00B71854">
      <w:pPr>
        <w:spacing w:line="520" w:lineRule="exact"/>
        <w:rPr>
          <w:rFonts w:ascii="仿宋_GB2312" w:eastAsia="仿宋_GB2312" w:hint="eastAsia"/>
          <w:color w:val="FF0000"/>
          <w:sz w:val="32"/>
          <w:szCs w:val="24"/>
        </w:rPr>
      </w:pPr>
    </w:p>
    <w:p w:rsidR="00B71854" w:rsidRDefault="00B71854" w:rsidP="00B71854">
      <w:pPr>
        <w:spacing w:line="480" w:lineRule="exact"/>
        <w:jc w:val="center"/>
        <w:rPr>
          <w:rFonts w:ascii="仿宋_GB2312" w:eastAsia="仿宋_GB2312" w:hAnsi="宋体" w:hint="eastAsia"/>
          <w:sz w:val="32"/>
          <w:szCs w:val="32"/>
        </w:rPr>
      </w:pPr>
      <w:r>
        <w:rPr>
          <w:rFonts w:ascii="仿宋_GB2312" w:eastAsia="仿宋_GB2312" w:hAnsi="宋体" w:hint="eastAsia"/>
          <w:sz w:val="32"/>
          <w:szCs w:val="32"/>
        </w:rPr>
        <w:t>师政教学</w:t>
      </w:r>
      <w:r>
        <w:rPr>
          <w:rFonts w:eastAsia="仿宋_GB2312"/>
          <w:sz w:val="32"/>
          <w:szCs w:val="32"/>
        </w:rPr>
        <w:t>〔</w:t>
      </w:r>
      <w:r>
        <w:rPr>
          <w:rFonts w:eastAsia="仿宋_GB2312"/>
          <w:sz w:val="32"/>
          <w:szCs w:val="32"/>
        </w:rPr>
        <w:t>2013</w:t>
      </w:r>
      <w:r>
        <w:rPr>
          <w:rFonts w:eastAsia="仿宋_GB2312"/>
          <w:sz w:val="32"/>
          <w:szCs w:val="32"/>
        </w:rPr>
        <w:t>〕</w:t>
      </w:r>
      <w:r>
        <w:rPr>
          <w:rFonts w:eastAsia="仿宋_GB2312" w:hint="eastAsia"/>
          <w:sz w:val="32"/>
          <w:szCs w:val="32"/>
        </w:rPr>
        <w:t>91</w:t>
      </w:r>
      <w:r>
        <w:rPr>
          <w:rFonts w:ascii="仿宋_GB2312" w:eastAsia="仿宋_GB2312" w:hAnsi="宋体" w:hint="eastAsia"/>
          <w:sz w:val="32"/>
          <w:szCs w:val="32"/>
        </w:rPr>
        <w:t>号</w:t>
      </w:r>
    </w:p>
    <w:p w:rsidR="00B71854" w:rsidRDefault="00B71854" w:rsidP="00B71854">
      <w:pPr>
        <w:spacing w:line="480" w:lineRule="exact"/>
        <w:jc w:val="center"/>
        <w:rPr>
          <w:rFonts w:hAnsi="宋体" w:hint="eastAsia"/>
          <w:sz w:val="28"/>
          <w:szCs w:val="24"/>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149860</wp:posOffset>
                </wp:positionV>
                <wp:extent cx="5715000" cy="0"/>
                <wp:effectExtent l="23495" t="23495" r="24130" b="241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D8F26"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44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" strokecolor="red" strokeweight="3pt"/>
            </w:pict>
          </mc:Fallback>
        </mc:AlternateContent>
      </w:r>
    </w:p>
    <w:p w:rsidR="00B71854" w:rsidRDefault="00B71854" w:rsidP="00B71854">
      <w:pPr>
        <w:spacing w:line="400" w:lineRule="exact"/>
        <w:jc w:val="center"/>
        <w:rPr>
          <w:rFonts w:ascii="方正小标宋简体" w:eastAsia="方正小标宋简体"/>
          <w:sz w:val="36"/>
          <w:szCs w:val="36"/>
        </w:rPr>
      </w:pPr>
    </w:p>
    <w:p w:rsidR="00B71854" w:rsidRDefault="00B71854" w:rsidP="00B71854">
      <w:pPr>
        <w:spacing w:line="400" w:lineRule="exact"/>
        <w:jc w:val="center"/>
        <w:rPr>
          <w:rFonts w:ascii="方正小标宋简体" w:eastAsia="方正小标宋简体" w:hint="eastAsia"/>
          <w:sz w:val="36"/>
          <w:szCs w:val="36"/>
        </w:rPr>
      </w:pPr>
    </w:p>
    <w:p w:rsidR="00B71854" w:rsidRDefault="00B71854" w:rsidP="00B71854">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关于印发《</w:t>
      </w:r>
      <w:bookmarkStart w:id="0" w:name="_GoBack"/>
      <w:r>
        <w:rPr>
          <w:rFonts w:ascii="方正小标宋简体" w:eastAsia="方正小标宋简体" w:hint="eastAsia"/>
          <w:sz w:val="44"/>
          <w:szCs w:val="44"/>
        </w:rPr>
        <w:t>广西师范大学研究生</w:t>
      </w:r>
    </w:p>
    <w:p w:rsidR="00B71854" w:rsidRDefault="00B71854" w:rsidP="00B71854">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优秀学位论文培育计划实施办法</w:t>
      </w:r>
      <w:bookmarkEnd w:id="0"/>
      <w:r>
        <w:rPr>
          <w:rFonts w:ascii="方正小标宋简体" w:eastAsia="方正小标宋简体" w:hint="eastAsia"/>
          <w:sz w:val="44"/>
          <w:szCs w:val="44"/>
        </w:rPr>
        <w:t>》的</w:t>
      </w:r>
    </w:p>
    <w:p w:rsidR="00B71854" w:rsidRDefault="00B71854" w:rsidP="00B71854">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通   知</w:t>
      </w:r>
    </w:p>
    <w:p w:rsidR="00B71854" w:rsidRDefault="00B71854" w:rsidP="00B71854">
      <w:pPr>
        <w:spacing w:line="720" w:lineRule="exact"/>
        <w:jc w:val="center"/>
        <w:rPr>
          <w:rFonts w:ascii="方正小标宋简体" w:eastAsia="方正小标宋简体" w:hint="eastAsia"/>
          <w:sz w:val="44"/>
          <w:szCs w:val="44"/>
        </w:rPr>
      </w:pPr>
    </w:p>
    <w:p w:rsidR="00B71854" w:rsidRDefault="00B71854" w:rsidP="00B71854">
      <w:pPr>
        <w:rPr>
          <w:rFonts w:eastAsia="仿宋_GB2312"/>
          <w:sz w:val="32"/>
          <w:szCs w:val="32"/>
        </w:rPr>
      </w:pPr>
      <w:r>
        <w:rPr>
          <w:rFonts w:eastAsia="仿宋_GB2312"/>
          <w:sz w:val="32"/>
          <w:szCs w:val="32"/>
        </w:rPr>
        <w:t>各研究生培养单位：</w:t>
      </w:r>
    </w:p>
    <w:p w:rsidR="00B71854" w:rsidRDefault="00B71854" w:rsidP="00B71854">
      <w:pPr>
        <w:ind w:firstLineChars="200" w:firstLine="640"/>
        <w:rPr>
          <w:rFonts w:eastAsia="仿宋_GB2312"/>
          <w:sz w:val="32"/>
          <w:szCs w:val="32"/>
        </w:rPr>
      </w:pPr>
      <w:r>
        <w:rPr>
          <w:rFonts w:eastAsia="仿宋_GB2312"/>
          <w:sz w:val="32"/>
          <w:szCs w:val="32"/>
        </w:rPr>
        <w:t>为了更好地培养我校拔尖创新人才，培育优秀研究生科研成果，提高研究生学位论文水平，争取在</w:t>
      </w:r>
      <w:r>
        <w:rPr>
          <w:rFonts w:eastAsia="仿宋_GB2312"/>
          <w:sz w:val="32"/>
          <w:szCs w:val="32"/>
        </w:rPr>
        <w:t>“</w:t>
      </w:r>
      <w:r>
        <w:rPr>
          <w:rFonts w:eastAsia="仿宋_GB2312"/>
          <w:sz w:val="32"/>
          <w:szCs w:val="32"/>
        </w:rPr>
        <w:t>全国优秀博士学位论文</w:t>
      </w:r>
      <w:r>
        <w:rPr>
          <w:rFonts w:eastAsia="仿宋_GB2312"/>
          <w:sz w:val="32"/>
          <w:szCs w:val="32"/>
        </w:rPr>
        <w:t>”</w:t>
      </w:r>
      <w:r>
        <w:rPr>
          <w:rFonts w:eastAsia="仿宋_GB2312"/>
          <w:sz w:val="32"/>
          <w:szCs w:val="32"/>
        </w:rPr>
        <w:t>评选和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的抽查中取得优异成绩，特制定本办法，现印发给你们，请认真遵照执行。</w:t>
      </w:r>
    </w:p>
    <w:p w:rsidR="00B71854" w:rsidRDefault="00B71854" w:rsidP="00B71854">
      <w:pPr>
        <w:autoSpaceDE w:val="0"/>
        <w:autoSpaceDN w:val="0"/>
        <w:adjustRightInd w:val="0"/>
        <w:spacing w:line="680" w:lineRule="exact"/>
        <w:jc w:val="left"/>
        <w:rPr>
          <w:rFonts w:ascii="仿宋_GB2312" w:eastAsia="仿宋_GB2312" w:hAnsi="宋体" w:hint="eastAsia"/>
          <w:sz w:val="32"/>
          <w:szCs w:val="32"/>
        </w:rPr>
      </w:pPr>
    </w:p>
    <w:p w:rsidR="00B71854" w:rsidRDefault="00B71854" w:rsidP="00B71854">
      <w:pPr>
        <w:spacing w:line="640" w:lineRule="exact"/>
        <w:ind w:firstLine="4800"/>
        <w:rPr>
          <w:rFonts w:eastAsia="仿宋_GB2312"/>
          <w:sz w:val="32"/>
          <w:szCs w:val="32"/>
        </w:rPr>
      </w:pPr>
      <w:r>
        <w:rPr>
          <w:rFonts w:eastAsia="仿宋_GB2312"/>
          <w:sz w:val="32"/>
          <w:szCs w:val="32"/>
        </w:rPr>
        <w:t>广</w:t>
      </w:r>
      <w:r>
        <w:rPr>
          <w:rFonts w:eastAsia="仿宋_GB2312"/>
          <w:sz w:val="32"/>
          <w:szCs w:val="32"/>
        </w:rPr>
        <w:t xml:space="preserve"> </w:t>
      </w:r>
      <w:r>
        <w:rPr>
          <w:rFonts w:eastAsia="仿宋_GB2312"/>
          <w:sz w:val="32"/>
          <w:szCs w:val="32"/>
        </w:rPr>
        <w:t>西</w:t>
      </w:r>
      <w:r>
        <w:rPr>
          <w:rFonts w:eastAsia="仿宋_GB2312"/>
          <w:sz w:val="32"/>
          <w:szCs w:val="32"/>
        </w:rPr>
        <w:t xml:space="preserve"> </w:t>
      </w:r>
      <w:r>
        <w:rPr>
          <w:rFonts w:eastAsia="仿宋_GB2312"/>
          <w:sz w:val="32"/>
          <w:szCs w:val="32"/>
        </w:rPr>
        <w:t>师</w:t>
      </w:r>
      <w:r>
        <w:rPr>
          <w:rFonts w:eastAsia="仿宋_GB2312"/>
          <w:sz w:val="32"/>
          <w:szCs w:val="32"/>
        </w:rPr>
        <w:t xml:space="preserve"> </w:t>
      </w:r>
      <w:r>
        <w:rPr>
          <w:rFonts w:eastAsia="仿宋_GB2312"/>
          <w:sz w:val="32"/>
          <w:szCs w:val="32"/>
        </w:rPr>
        <w:t>范</w:t>
      </w:r>
      <w:r>
        <w:rPr>
          <w:rFonts w:eastAsia="仿宋_GB2312"/>
          <w:sz w:val="32"/>
          <w:szCs w:val="32"/>
        </w:rPr>
        <w:t xml:space="preserve"> </w:t>
      </w:r>
      <w:r>
        <w:rPr>
          <w:rFonts w:eastAsia="仿宋_GB2312"/>
          <w:sz w:val="32"/>
          <w:szCs w:val="32"/>
        </w:rPr>
        <w:t>大</w:t>
      </w:r>
      <w:r>
        <w:rPr>
          <w:rFonts w:eastAsia="仿宋_GB2312"/>
          <w:sz w:val="32"/>
          <w:szCs w:val="32"/>
        </w:rPr>
        <w:t xml:space="preserve"> </w:t>
      </w:r>
      <w:r>
        <w:rPr>
          <w:rFonts w:eastAsia="仿宋_GB2312"/>
          <w:sz w:val="32"/>
          <w:szCs w:val="32"/>
        </w:rPr>
        <w:t>学</w:t>
      </w:r>
    </w:p>
    <w:p w:rsidR="00B71854" w:rsidRDefault="00B71854" w:rsidP="00B71854">
      <w:pPr>
        <w:spacing w:line="640" w:lineRule="exact"/>
        <w:rPr>
          <w:szCs w:val="24"/>
        </w:rPr>
      </w:pPr>
      <w:r>
        <w:rPr>
          <w:rFonts w:eastAsia="仿宋_GB2312"/>
          <w:sz w:val="32"/>
          <w:szCs w:val="32"/>
        </w:rPr>
        <w:t xml:space="preserve">                               2013</w:t>
      </w:r>
      <w:r>
        <w:rPr>
          <w:rFonts w:eastAsia="仿宋_GB2312"/>
          <w:sz w:val="32"/>
          <w:szCs w:val="32"/>
        </w:rPr>
        <w:t>年</w:t>
      </w:r>
      <w:r>
        <w:rPr>
          <w:rFonts w:eastAsia="仿宋_GB2312" w:hint="eastAsia"/>
          <w:sz w:val="32"/>
          <w:szCs w:val="32"/>
        </w:rPr>
        <w:t>6</w:t>
      </w:r>
      <w:r>
        <w:rPr>
          <w:rFonts w:eastAsia="仿宋_GB2312"/>
          <w:sz w:val="32"/>
          <w:szCs w:val="32"/>
        </w:rPr>
        <w:t>月</w:t>
      </w:r>
      <w:r>
        <w:rPr>
          <w:rFonts w:eastAsia="仿宋_GB2312" w:hint="eastAsia"/>
          <w:sz w:val="32"/>
          <w:szCs w:val="32"/>
        </w:rPr>
        <w:t>26</w:t>
      </w:r>
      <w:r>
        <w:rPr>
          <w:rFonts w:eastAsia="仿宋_GB2312"/>
          <w:sz w:val="32"/>
          <w:szCs w:val="32"/>
        </w:rPr>
        <w:t>日</w:t>
      </w:r>
    </w:p>
    <w:p w:rsidR="00B71854" w:rsidRDefault="00B71854" w:rsidP="00B71854">
      <w:pPr>
        <w:ind w:left="1"/>
        <w:jc w:val="center"/>
        <w:rPr>
          <w:rFonts w:ascii="方正小标宋简体" w:eastAsia="方正小标宋简体" w:hint="eastAsia"/>
          <w:color w:val="000000"/>
          <w:sz w:val="36"/>
          <w:szCs w:val="36"/>
        </w:rPr>
      </w:pPr>
    </w:p>
    <w:p w:rsidR="00B71854" w:rsidRDefault="00B71854" w:rsidP="00B71854">
      <w:pPr>
        <w:ind w:left="1"/>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广西师范大学研究生优秀学位论文</w:t>
      </w:r>
    </w:p>
    <w:p w:rsidR="00B71854" w:rsidRDefault="00B71854" w:rsidP="00B71854">
      <w:pPr>
        <w:ind w:left="1"/>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培育计划实施办法</w:t>
      </w:r>
    </w:p>
    <w:p w:rsidR="00B71854" w:rsidRDefault="00B71854" w:rsidP="00B71854">
      <w:pPr>
        <w:rPr>
          <w:rFonts w:eastAsia="仿宋_GB2312"/>
          <w:sz w:val="32"/>
          <w:szCs w:val="32"/>
        </w:rPr>
      </w:pPr>
      <w:r>
        <w:rPr>
          <w:rFonts w:eastAsia="仿宋_GB2312"/>
          <w:b/>
          <w:color w:val="000000"/>
          <w:sz w:val="32"/>
          <w:szCs w:val="32"/>
        </w:rPr>
        <w:t xml:space="preserve">                     </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为提高研究生培养质量，深化研究生教育改革，调动广大研究生的学习、科研积极性和主动性，</w:t>
      </w:r>
      <w:r>
        <w:rPr>
          <w:rFonts w:eastAsia="仿宋_GB2312"/>
          <w:bCs/>
          <w:sz w:val="32"/>
          <w:szCs w:val="32"/>
        </w:rPr>
        <w:t>加强拔尖创新人才培养，</w:t>
      </w:r>
      <w:r>
        <w:rPr>
          <w:rFonts w:eastAsia="仿宋_GB2312"/>
          <w:sz w:val="32"/>
          <w:szCs w:val="32"/>
        </w:rPr>
        <w:t>培育优秀研究生科研成果，不断提高学位论文水平，拟从研究生的开题报告中选拔部分优秀研究选题进行重点培育，为</w:t>
      </w:r>
      <w:r>
        <w:rPr>
          <w:rFonts w:eastAsia="仿宋_GB2312"/>
          <w:sz w:val="32"/>
          <w:szCs w:val="32"/>
        </w:rPr>
        <w:t>“</w:t>
      </w:r>
      <w:r>
        <w:rPr>
          <w:rFonts w:eastAsia="仿宋_GB2312"/>
          <w:sz w:val="32"/>
          <w:szCs w:val="32"/>
        </w:rPr>
        <w:t>全国优秀博士学位论文</w:t>
      </w:r>
      <w:r>
        <w:rPr>
          <w:rFonts w:eastAsia="仿宋_GB2312"/>
          <w:sz w:val="32"/>
          <w:szCs w:val="32"/>
        </w:rPr>
        <w:t>”</w:t>
      </w:r>
      <w:r>
        <w:rPr>
          <w:rFonts w:eastAsia="仿宋_GB2312"/>
          <w:sz w:val="32"/>
          <w:szCs w:val="32"/>
        </w:rPr>
        <w:t>评选和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的抽查、评选工作奠定扎实基础。特制订广西师范大学研究生优秀成果培育计划实施办法（以下简称</w:t>
      </w:r>
      <w:r>
        <w:rPr>
          <w:rFonts w:eastAsia="仿宋_GB2312"/>
          <w:sz w:val="32"/>
          <w:szCs w:val="32"/>
        </w:rPr>
        <w:t>“</w:t>
      </w:r>
      <w:r>
        <w:rPr>
          <w:rFonts w:eastAsia="仿宋_GB2312"/>
          <w:sz w:val="32"/>
          <w:szCs w:val="32"/>
        </w:rPr>
        <w:t>培育计划</w:t>
      </w:r>
      <w:r>
        <w:rPr>
          <w:rFonts w:eastAsia="仿宋_GB2312"/>
          <w:sz w:val="32"/>
          <w:szCs w:val="32"/>
        </w:rPr>
        <w:t>”</w:t>
      </w:r>
      <w:r>
        <w:rPr>
          <w:rFonts w:eastAsia="仿宋_GB2312"/>
          <w:sz w:val="32"/>
          <w:szCs w:val="32"/>
        </w:rPr>
        <w:t>）。</w:t>
      </w:r>
    </w:p>
    <w:p w:rsidR="00B71854" w:rsidRDefault="00B71854" w:rsidP="00B71854">
      <w:pPr>
        <w:spacing w:line="600" w:lineRule="exact"/>
        <w:ind w:firstLineChars="200" w:firstLine="640"/>
        <w:rPr>
          <w:rFonts w:eastAsia="仿宋_GB2312"/>
          <w:sz w:val="32"/>
          <w:szCs w:val="32"/>
        </w:rPr>
      </w:pPr>
      <w:r>
        <w:rPr>
          <w:rFonts w:ascii="黑体" w:eastAsia="黑体" w:hint="eastAsia"/>
          <w:sz w:val="32"/>
          <w:szCs w:val="32"/>
        </w:rPr>
        <w:t>第一条</w:t>
      </w:r>
      <w:r>
        <w:rPr>
          <w:rFonts w:eastAsia="仿宋_GB2312" w:hint="eastAsia"/>
          <w:sz w:val="32"/>
          <w:szCs w:val="32"/>
        </w:rPr>
        <w:t xml:space="preserve">  </w:t>
      </w:r>
      <w:r>
        <w:rPr>
          <w:rFonts w:eastAsia="仿宋_GB2312"/>
          <w:sz w:val="32"/>
          <w:szCs w:val="32"/>
        </w:rPr>
        <w:t>培育计划对象</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我校在籍全日制博士、硕士研究生。</w:t>
      </w:r>
    </w:p>
    <w:p w:rsidR="00B71854" w:rsidRDefault="00B71854" w:rsidP="00B71854">
      <w:pPr>
        <w:spacing w:line="600" w:lineRule="exact"/>
        <w:ind w:firstLineChars="200" w:firstLine="640"/>
        <w:rPr>
          <w:rFonts w:eastAsia="仿宋_GB2312"/>
          <w:sz w:val="32"/>
          <w:szCs w:val="32"/>
        </w:rPr>
      </w:pPr>
      <w:r>
        <w:rPr>
          <w:rFonts w:ascii="黑体" w:eastAsia="黑体"/>
          <w:sz w:val="32"/>
          <w:szCs w:val="32"/>
        </w:rPr>
        <w:t>第二条</w:t>
      </w:r>
      <w:r>
        <w:rPr>
          <w:rFonts w:eastAsia="仿宋_GB2312"/>
          <w:sz w:val="32"/>
          <w:szCs w:val="32"/>
        </w:rPr>
        <w:t xml:space="preserve">  </w:t>
      </w:r>
      <w:r>
        <w:rPr>
          <w:rFonts w:eastAsia="仿宋_GB2312"/>
          <w:sz w:val="32"/>
          <w:szCs w:val="32"/>
        </w:rPr>
        <w:t>培育计划对象申报的基本条件</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（一）具有较好地从事科研的能力。</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（二）培育对象的导师具有较好的科研基础，并能积极支持和指导。</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（三）申报课题论证客观、充分，研究目标、方案清晰，具有较高的创新性和可行性。</w:t>
      </w:r>
    </w:p>
    <w:p w:rsidR="00B71854" w:rsidRDefault="00B71854" w:rsidP="00B71854">
      <w:pPr>
        <w:spacing w:line="600" w:lineRule="exact"/>
        <w:ind w:firstLineChars="200" w:firstLine="640"/>
        <w:rPr>
          <w:rFonts w:eastAsia="仿宋_GB2312"/>
          <w:spacing w:val="-8"/>
          <w:sz w:val="32"/>
          <w:szCs w:val="32"/>
        </w:rPr>
      </w:pPr>
      <w:r>
        <w:rPr>
          <w:rFonts w:eastAsia="仿宋_GB2312"/>
          <w:sz w:val="32"/>
          <w:szCs w:val="32"/>
        </w:rPr>
        <w:t>（四）</w:t>
      </w:r>
      <w:r>
        <w:rPr>
          <w:rFonts w:eastAsia="仿宋_GB2312"/>
          <w:spacing w:val="-10"/>
          <w:sz w:val="32"/>
          <w:szCs w:val="32"/>
        </w:rPr>
        <w:t>按期进行学位论文开题报告，且通过学位论文开题考核。</w:t>
      </w:r>
    </w:p>
    <w:p w:rsidR="00B71854" w:rsidRDefault="00B71854" w:rsidP="00B71854">
      <w:pPr>
        <w:spacing w:line="600" w:lineRule="exact"/>
        <w:ind w:firstLineChars="200" w:firstLine="640"/>
        <w:rPr>
          <w:rFonts w:eastAsia="仿宋_GB2312" w:hint="eastAsia"/>
          <w:sz w:val="32"/>
          <w:szCs w:val="32"/>
        </w:rPr>
      </w:pPr>
      <w:r>
        <w:rPr>
          <w:rFonts w:eastAsia="仿宋_GB2312"/>
          <w:sz w:val="32"/>
          <w:szCs w:val="32"/>
        </w:rPr>
        <w:t>（五）开题报告考核得到评委充分认可或被评为优良。</w:t>
      </w:r>
    </w:p>
    <w:p w:rsidR="00B71854" w:rsidRDefault="00B71854" w:rsidP="00B71854">
      <w:pPr>
        <w:spacing w:line="600" w:lineRule="exact"/>
        <w:ind w:firstLineChars="200" w:firstLine="640"/>
        <w:rPr>
          <w:rFonts w:eastAsia="仿宋_GB2312"/>
          <w:sz w:val="32"/>
          <w:szCs w:val="32"/>
        </w:rPr>
      </w:pPr>
      <w:r>
        <w:rPr>
          <w:rFonts w:ascii="黑体" w:eastAsia="黑体"/>
          <w:sz w:val="32"/>
          <w:szCs w:val="32"/>
        </w:rPr>
        <w:lastRenderedPageBreak/>
        <w:t>第三条</w:t>
      </w:r>
      <w:r>
        <w:rPr>
          <w:rFonts w:eastAsia="仿宋_GB2312"/>
          <w:sz w:val="32"/>
          <w:szCs w:val="32"/>
        </w:rPr>
        <w:t xml:space="preserve">  </w:t>
      </w:r>
      <w:r>
        <w:rPr>
          <w:rFonts w:eastAsia="仿宋_GB2312"/>
          <w:sz w:val="32"/>
          <w:szCs w:val="32"/>
        </w:rPr>
        <w:t>培育计划对象的遴选原则</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注重潜力、科学公正、严格筛选、宁缺毋滥。</w:t>
      </w:r>
    </w:p>
    <w:p w:rsidR="00B71854" w:rsidRDefault="00B71854" w:rsidP="00B71854">
      <w:pPr>
        <w:spacing w:line="600" w:lineRule="exact"/>
        <w:ind w:firstLineChars="200" w:firstLine="640"/>
        <w:rPr>
          <w:rFonts w:eastAsia="仿宋_GB2312" w:hint="eastAsia"/>
          <w:sz w:val="32"/>
          <w:szCs w:val="32"/>
        </w:rPr>
      </w:pPr>
      <w:r>
        <w:rPr>
          <w:rFonts w:ascii="黑体" w:eastAsia="黑体"/>
          <w:sz w:val="32"/>
          <w:szCs w:val="32"/>
        </w:rPr>
        <w:t>第四条</w:t>
      </w:r>
      <w:r>
        <w:rPr>
          <w:rFonts w:eastAsia="仿宋_GB2312"/>
          <w:sz w:val="32"/>
          <w:szCs w:val="32"/>
        </w:rPr>
        <w:t xml:space="preserve">  </w:t>
      </w:r>
      <w:r>
        <w:rPr>
          <w:rFonts w:eastAsia="仿宋_GB2312"/>
          <w:sz w:val="32"/>
          <w:szCs w:val="32"/>
        </w:rPr>
        <w:t>培育计划的申报与评选程序</w:t>
      </w:r>
      <w:r>
        <w:rPr>
          <w:rFonts w:eastAsia="仿宋_GB2312"/>
          <w:sz w:val="32"/>
          <w:szCs w:val="32"/>
        </w:rPr>
        <w:t> </w:t>
      </w:r>
    </w:p>
    <w:p w:rsidR="00B71854" w:rsidRDefault="00B71854" w:rsidP="00B71854">
      <w:pPr>
        <w:spacing w:line="600" w:lineRule="exact"/>
        <w:ind w:firstLineChars="200" w:firstLine="640"/>
        <w:rPr>
          <w:rFonts w:eastAsia="仿宋_GB2312" w:hint="eastAsia"/>
          <w:sz w:val="32"/>
          <w:szCs w:val="32"/>
        </w:rPr>
      </w:pPr>
      <w:r>
        <w:rPr>
          <w:rFonts w:eastAsia="仿宋_GB2312"/>
          <w:sz w:val="32"/>
          <w:szCs w:val="32"/>
        </w:rPr>
        <w:t>（一）研究生认真对照申报条件，在导师指导下认真填写《广西师范大学研究生优秀学位论文培育计划申请表》，向所在学院申报。</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（二）各学院学术委员会审议本院申请人提交的学位论文开题报告和培优计划申报书，确定本院推荐人选和排名顺序并向研究生学院报送有关材料。</w:t>
      </w:r>
      <w:r>
        <w:rPr>
          <w:rFonts w:eastAsia="仿宋_GB2312"/>
          <w:sz w:val="32"/>
          <w:szCs w:val="32"/>
        </w:rPr>
        <w:br/>
        <w:t xml:space="preserve">    </w:t>
      </w:r>
      <w:r>
        <w:rPr>
          <w:rFonts w:eastAsia="仿宋_GB2312"/>
          <w:sz w:val="32"/>
          <w:szCs w:val="32"/>
        </w:rPr>
        <w:t>（三）研究生学院聘请有关专家进行评审，审定通过者经公示后，报分管校领导批准，学校公布培优计划人选名单。</w:t>
      </w:r>
    </w:p>
    <w:p w:rsidR="00B71854" w:rsidRDefault="00B71854" w:rsidP="00B71854">
      <w:pPr>
        <w:spacing w:line="600" w:lineRule="exact"/>
        <w:ind w:firstLineChars="200" w:firstLine="640"/>
        <w:jc w:val="left"/>
        <w:rPr>
          <w:rFonts w:eastAsia="仿宋_GB2312"/>
          <w:sz w:val="32"/>
          <w:szCs w:val="32"/>
        </w:rPr>
      </w:pPr>
      <w:r>
        <w:rPr>
          <w:rFonts w:eastAsia="仿宋_GB2312"/>
          <w:sz w:val="32"/>
          <w:szCs w:val="32"/>
        </w:rPr>
        <w:t>（四）申报与评选时间</w:t>
      </w:r>
      <w:r>
        <w:rPr>
          <w:rFonts w:eastAsia="仿宋_GB2312"/>
          <w:sz w:val="32"/>
          <w:szCs w:val="32"/>
        </w:rPr>
        <w:t>:</w:t>
      </w:r>
      <w:r>
        <w:rPr>
          <w:rFonts w:eastAsia="仿宋_GB2312"/>
          <w:sz w:val="32"/>
          <w:szCs w:val="32"/>
        </w:rPr>
        <w:t>三年制研究生于第四学期（二年制硕士研究生于第二学期）期末前组织申报和评选。</w:t>
      </w:r>
    </w:p>
    <w:p w:rsidR="00B71854" w:rsidRDefault="00B71854" w:rsidP="00B71854">
      <w:pPr>
        <w:spacing w:line="600" w:lineRule="exact"/>
        <w:jc w:val="left"/>
        <w:rPr>
          <w:rFonts w:eastAsia="仿宋_GB2312"/>
          <w:sz w:val="32"/>
          <w:szCs w:val="32"/>
        </w:rPr>
      </w:pPr>
      <w:r>
        <w:rPr>
          <w:rFonts w:eastAsia="仿宋_GB2312"/>
          <w:sz w:val="32"/>
          <w:szCs w:val="32"/>
        </w:rPr>
        <w:t xml:space="preserve">    </w:t>
      </w:r>
      <w:r>
        <w:rPr>
          <w:rFonts w:ascii="黑体" w:eastAsia="黑体"/>
          <w:sz w:val="32"/>
          <w:szCs w:val="32"/>
        </w:rPr>
        <w:t>第五条</w:t>
      </w:r>
      <w:r>
        <w:rPr>
          <w:rFonts w:eastAsia="仿宋_GB2312"/>
          <w:sz w:val="32"/>
          <w:szCs w:val="32"/>
        </w:rPr>
        <w:t xml:space="preserve">  </w:t>
      </w:r>
      <w:r>
        <w:rPr>
          <w:rFonts w:eastAsia="仿宋_GB2312"/>
          <w:sz w:val="32"/>
          <w:szCs w:val="32"/>
        </w:rPr>
        <w:t>资助金额</w:t>
      </w:r>
    </w:p>
    <w:p w:rsidR="00B71854" w:rsidRDefault="00B71854" w:rsidP="00B71854">
      <w:pPr>
        <w:spacing w:line="600" w:lineRule="exact"/>
        <w:ind w:left="1" w:firstLineChars="200" w:firstLine="624"/>
        <w:jc w:val="left"/>
        <w:rPr>
          <w:rFonts w:eastAsia="仿宋_GB2312"/>
          <w:spacing w:val="-4"/>
          <w:sz w:val="32"/>
          <w:szCs w:val="32"/>
        </w:rPr>
      </w:pPr>
      <w:r>
        <w:rPr>
          <w:rFonts w:eastAsia="仿宋_GB2312"/>
          <w:spacing w:val="-4"/>
          <w:sz w:val="32"/>
          <w:szCs w:val="32"/>
        </w:rPr>
        <w:t>培育计划资助额度原则上为博士研究生每项资助经费</w:t>
      </w:r>
      <w:r>
        <w:rPr>
          <w:rFonts w:eastAsia="仿宋_GB2312" w:hint="eastAsia"/>
          <w:spacing w:val="-4"/>
          <w:sz w:val="32"/>
          <w:szCs w:val="32"/>
        </w:rPr>
        <w:t>10</w:t>
      </w:r>
      <w:r>
        <w:rPr>
          <w:rFonts w:eastAsia="仿宋_GB2312"/>
          <w:spacing w:val="-4"/>
          <w:sz w:val="32"/>
          <w:szCs w:val="32"/>
        </w:rPr>
        <w:t>000</w:t>
      </w:r>
      <w:r>
        <w:rPr>
          <w:rFonts w:eastAsia="仿宋_GB2312"/>
          <w:spacing w:val="-4"/>
          <w:sz w:val="32"/>
          <w:szCs w:val="32"/>
        </w:rPr>
        <w:t>元，硕士研究生每项资助经费</w:t>
      </w:r>
      <w:r>
        <w:rPr>
          <w:rFonts w:eastAsia="仿宋_GB2312" w:hint="eastAsia"/>
          <w:spacing w:val="-4"/>
          <w:sz w:val="32"/>
          <w:szCs w:val="32"/>
        </w:rPr>
        <w:t>3</w:t>
      </w:r>
      <w:r>
        <w:rPr>
          <w:rFonts w:eastAsia="仿宋_GB2312"/>
          <w:spacing w:val="-4"/>
          <w:sz w:val="32"/>
          <w:szCs w:val="32"/>
        </w:rPr>
        <w:t>000</w:t>
      </w:r>
      <w:r>
        <w:rPr>
          <w:rFonts w:eastAsia="仿宋_GB2312"/>
          <w:spacing w:val="-4"/>
          <w:sz w:val="32"/>
          <w:szCs w:val="32"/>
        </w:rPr>
        <w:t>元。该款项专款专用，由学校发放给指导教师管理，专门用于该生开展学位论文相关研究工作。</w:t>
      </w:r>
    </w:p>
    <w:p w:rsidR="00B71854" w:rsidRDefault="00B71854" w:rsidP="00B71854">
      <w:pPr>
        <w:spacing w:line="600" w:lineRule="exact"/>
        <w:ind w:firstLineChars="200" w:firstLine="640"/>
        <w:rPr>
          <w:rFonts w:eastAsia="仿宋_GB2312" w:hint="eastAsia"/>
          <w:sz w:val="32"/>
          <w:szCs w:val="32"/>
        </w:rPr>
      </w:pPr>
      <w:r>
        <w:rPr>
          <w:rFonts w:ascii="黑体" w:eastAsia="黑体"/>
          <w:sz w:val="32"/>
          <w:szCs w:val="32"/>
        </w:rPr>
        <w:t>第六条</w:t>
      </w:r>
      <w:r>
        <w:rPr>
          <w:rFonts w:eastAsia="仿宋_GB2312"/>
          <w:sz w:val="32"/>
          <w:szCs w:val="32"/>
        </w:rPr>
        <w:t xml:space="preserve">  </w:t>
      </w:r>
      <w:r>
        <w:rPr>
          <w:rFonts w:eastAsia="仿宋_GB2312"/>
          <w:sz w:val="32"/>
          <w:szCs w:val="32"/>
        </w:rPr>
        <w:t>项目的管理</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（一）学校对获得资助的研究生实行分期拨款，首期拨款在立项后拨付总资助金额的</w:t>
      </w:r>
      <w:r>
        <w:rPr>
          <w:rFonts w:eastAsia="仿宋_GB2312"/>
          <w:sz w:val="32"/>
          <w:szCs w:val="32"/>
        </w:rPr>
        <w:t>50%</w:t>
      </w:r>
      <w:r>
        <w:rPr>
          <w:rFonts w:eastAsia="仿宋_GB2312"/>
          <w:sz w:val="32"/>
          <w:szCs w:val="32"/>
        </w:rPr>
        <w:t>，其余</w:t>
      </w:r>
      <w:r>
        <w:rPr>
          <w:rFonts w:eastAsia="仿宋_GB2312"/>
          <w:sz w:val="32"/>
          <w:szCs w:val="32"/>
        </w:rPr>
        <w:t>50%</w:t>
      </w:r>
      <w:r>
        <w:rPr>
          <w:rFonts w:eastAsia="仿宋_GB2312"/>
          <w:sz w:val="32"/>
          <w:szCs w:val="32"/>
        </w:rPr>
        <w:t>在项目中期考核通过后进行拨付。</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（二）获资助的研究生应按照研究生学院要求及时填报</w:t>
      </w:r>
      <w:r>
        <w:rPr>
          <w:rFonts w:eastAsia="仿宋_GB2312"/>
          <w:sz w:val="32"/>
          <w:szCs w:val="32"/>
        </w:rPr>
        <w:lastRenderedPageBreak/>
        <w:t>《广西师范大学研究生优秀学位论文培育项目课题进展报告》，提交研究生学院审核。研究生学院组织校内外专家在毕业学期初进行项目中期考核评估，并对评估结果予以公布。对研究进展离开题报告预期结果相差较大的研究课题作出终止资助的决定。</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（三）资助结束，获资助的研究生必须在学位论文答辩前完成《广西师范大学研究生学位论文优秀学位论文培育项目结题报告书》，报研究生学院。研究生学院组织专家进行项目结题验收，并公布验收结果。</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（四）获资助的硕士研究生其学位论文须外送</w:t>
      </w:r>
      <w:r>
        <w:rPr>
          <w:rFonts w:eastAsia="仿宋_GB2312"/>
          <w:sz w:val="32"/>
          <w:szCs w:val="32"/>
        </w:rPr>
        <w:t>“</w:t>
      </w:r>
      <w:r>
        <w:rPr>
          <w:rFonts w:eastAsia="仿宋_GB2312"/>
          <w:sz w:val="32"/>
          <w:szCs w:val="32"/>
        </w:rPr>
        <w:t>双盲</w:t>
      </w:r>
      <w:r>
        <w:rPr>
          <w:rFonts w:eastAsia="仿宋_GB2312"/>
          <w:sz w:val="32"/>
          <w:szCs w:val="32"/>
        </w:rPr>
        <w:t>”</w:t>
      </w:r>
      <w:r>
        <w:rPr>
          <w:rFonts w:eastAsia="仿宋_GB2312"/>
          <w:sz w:val="32"/>
          <w:szCs w:val="32"/>
        </w:rPr>
        <w:t>评审。</w:t>
      </w:r>
    </w:p>
    <w:p w:rsidR="00B71854" w:rsidRDefault="00B71854" w:rsidP="00B71854">
      <w:pPr>
        <w:spacing w:line="600" w:lineRule="exact"/>
        <w:ind w:firstLineChars="200" w:firstLine="640"/>
        <w:rPr>
          <w:rFonts w:eastAsia="仿宋_GB2312"/>
          <w:sz w:val="32"/>
          <w:szCs w:val="32"/>
        </w:rPr>
      </w:pPr>
      <w:r>
        <w:rPr>
          <w:rFonts w:eastAsia="仿宋_GB2312"/>
          <w:sz w:val="32"/>
          <w:szCs w:val="32"/>
        </w:rPr>
        <w:t>（五）对于获资助的硕士研究生其学位论文在外送</w:t>
      </w:r>
      <w:r>
        <w:rPr>
          <w:rFonts w:eastAsia="仿宋_GB2312"/>
          <w:sz w:val="32"/>
          <w:szCs w:val="32"/>
        </w:rPr>
        <w:t>“</w:t>
      </w:r>
      <w:r>
        <w:rPr>
          <w:rFonts w:eastAsia="仿宋_GB2312"/>
          <w:sz w:val="32"/>
          <w:szCs w:val="32"/>
        </w:rPr>
        <w:t>双盲</w:t>
      </w:r>
      <w:r>
        <w:rPr>
          <w:rFonts w:eastAsia="仿宋_GB2312"/>
          <w:sz w:val="32"/>
          <w:szCs w:val="32"/>
        </w:rPr>
        <w:t>”</w:t>
      </w:r>
      <w:r>
        <w:rPr>
          <w:rFonts w:eastAsia="仿宋_GB2312"/>
          <w:sz w:val="32"/>
          <w:szCs w:val="32"/>
        </w:rPr>
        <w:t>评审、论文答辩和</w:t>
      </w:r>
      <w:r>
        <w:rPr>
          <w:rFonts w:eastAsia="仿宋_GB2312"/>
          <w:sz w:val="32"/>
          <w:szCs w:val="32"/>
        </w:rPr>
        <w:t>“</w:t>
      </w:r>
      <w:r>
        <w:rPr>
          <w:rFonts w:eastAsia="仿宋_GB2312"/>
          <w:sz w:val="32"/>
          <w:szCs w:val="32"/>
        </w:rPr>
        <w:t>广西优秀硕士、博士研究生学位论文</w:t>
      </w:r>
      <w:r>
        <w:rPr>
          <w:rFonts w:eastAsia="仿宋_GB2312"/>
          <w:sz w:val="32"/>
          <w:szCs w:val="32"/>
        </w:rPr>
        <w:t>”</w:t>
      </w:r>
      <w:r>
        <w:rPr>
          <w:rFonts w:eastAsia="仿宋_GB2312"/>
          <w:sz w:val="32"/>
          <w:szCs w:val="32"/>
        </w:rPr>
        <w:t>的抽查评选结果都获得优秀或验收结果被评为优秀的可给予一定的奖励及相应的证明。</w:t>
      </w:r>
    </w:p>
    <w:p w:rsidR="00B71854" w:rsidRDefault="00B71854" w:rsidP="00B71854">
      <w:pPr>
        <w:spacing w:line="600" w:lineRule="exact"/>
        <w:ind w:firstLineChars="200" w:firstLine="640"/>
        <w:rPr>
          <w:rFonts w:eastAsia="仿宋_GB2312"/>
          <w:sz w:val="32"/>
          <w:szCs w:val="32"/>
        </w:rPr>
      </w:pPr>
      <w:r>
        <w:rPr>
          <w:rFonts w:ascii="黑体" w:eastAsia="黑体"/>
          <w:sz w:val="32"/>
          <w:szCs w:val="32"/>
        </w:rPr>
        <w:t>第七条</w:t>
      </w:r>
      <w:r>
        <w:rPr>
          <w:rFonts w:eastAsia="仿宋_GB2312"/>
          <w:sz w:val="32"/>
          <w:szCs w:val="32"/>
        </w:rPr>
        <w:t xml:space="preserve">  </w:t>
      </w:r>
      <w:r>
        <w:rPr>
          <w:rFonts w:eastAsia="仿宋_GB2312"/>
          <w:spacing w:val="-4"/>
          <w:sz w:val="32"/>
          <w:szCs w:val="32"/>
        </w:rPr>
        <w:t>本办法自公布之日起执行，由研究生学院负责解释。</w:t>
      </w:r>
      <w:r>
        <w:rPr>
          <w:rFonts w:eastAsia="仿宋_GB2312"/>
          <w:sz w:val="32"/>
          <w:szCs w:val="32"/>
        </w:rPr>
        <w:t xml:space="preserve">                                    </w:t>
      </w: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autoSpaceDE w:val="0"/>
        <w:autoSpaceDN w:val="0"/>
        <w:adjustRightInd w:val="0"/>
        <w:spacing w:line="500" w:lineRule="exact"/>
        <w:ind w:firstLineChars="200" w:firstLine="640"/>
        <w:rPr>
          <w:rFonts w:ascii="仿宋_GB2312" w:eastAsia="仿宋_GB2312" w:hint="eastAsia"/>
          <w:sz w:val="32"/>
          <w:szCs w:val="32"/>
        </w:rPr>
      </w:pPr>
    </w:p>
    <w:p w:rsidR="00B71854" w:rsidRDefault="00B71854" w:rsidP="00B71854">
      <w:pPr>
        <w:spacing w:line="560" w:lineRule="exact"/>
        <w:rPr>
          <w:rFonts w:ascii="仿宋_GB2312" w:eastAsia="仿宋_GB2312" w:hint="eastAsia"/>
          <w:spacing w:val="-12"/>
          <w:sz w:val="32"/>
          <w:szCs w:val="32"/>
        </w:rPr>
      </w:pPr>
    </w:p>
    <w:p w:rsidR="00B71854" w:rsidRDefault="00B71854" w:rsidP="00B71854">
      <w:pPr>
        <w:spacing w:line="560" w:lineRule="exact"/>
        <w:ind w:firstLineChars="100" w:firstLine="320"/>
        <w:rPr>
          <w:rFonts w:ascii="仿宋_GB2312" w:eastAsia="仿宋_GB2312" w:hint="eastAsia"/>
          <w:sz w:val="32"/>
          <w:szCs w:val="32"/>
        </w:r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15000" cy="2540"/>
                <wp:effectExtent l="13970" t="12700" r="14605"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545F0"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" strokeweight="1.5pt"/>
            </w:pict>
          </mc:Fallback>
        </mc:AlternateContent>
      </w:r>
      <w:r>
        <w:rPr>
          <w:rFonts w:ascii="仿宋_GB2312" w:eastAsia="仿宋_GB2312" w:hint="eastAsia"/>
          <w:sz w:val="32"/>
          <w:szCs w:val="32"/>
        </w:rPr>
        <w:t xml:space="preserve">广西师范大学校长办公室            </w:t>
      </w:r>
      <w:r>
        <w:rPr>
          <w:rFonts w:eastAsia="仿宋_GB2312" w:hint="eastAsia"/>
          <w:sz w:val="32"/>
          <w:szCs w:val="32"/>
        </w:rPr>
        <w:t>2013</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26</w:t>
      </w:r>
      <w:r>
        <w:rPr>
          <w:rFonts w:eastAsia="仿宋_GB2312" w:hint="eastAsia"/>
          <w:sz w:val="32"/>
          <w:szCs w:val="32"/>
        </w:rPr>
        <w:t>日印发</w:t>
      </w:r>
      <w:r>
        <w:rPr>
          <w:rFonts w:ascii="仿宋_GB2312" w:eastAsia="仿宋_GB2312" w:hint="eastAsia"/>
          <w:sz w:val="32"/>
          <w:szCs w:val="32"/>
        </w:rPr>
        <w:t xml:space="preserve">  </w:t>
      </w:r>
    </w:p>
    <w:p w:rsidR="00B71854" w:rsidRDefault="00B71854" w:rsidP="00B71854">
      <w:pPr>
        <w:ind w:leftChars="85" w:left="178"/>
        <w:rPr>
          <w:sz w:val="28"/>
          <w:szCs w:val="28"/>
        </w:rPr>
      </w:pPr>
    </w:p>
    <w:p w:rsidR="00B71854" w:rsidRDefault="00B71854" w:rsidP="00B71854">
      <w:pPr>
        <w:ind w:leftChars="85" w:left="178"/>
        <w:rPr>
          <w:sz w:val="28"/>
          <w:szCs w:val="28"/>
        </w:rPr>
      </w:pPr>
    </w:p>
    <w:p w:rsidR="00A10B1A" w:rsidRPr="00B71854" w:rsidRDefault="00A10B1A"/>
    <w:sectPr w:rsidR="00A10B1A" w:rsidRPr="00B71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18" w:rsidRDefault="00021A18" w:rsidP="00B71854">
      <w:r>
        <w:separator/>
      </w:r>
    </w:p>
  </w:endnote>
  <w:endnote w:type="continuationSeparator" w:id="0">
    <w:p w:rsidR="00021A18" w:rsidRDefault="00021A18" w:rsidP="00B7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18" w:rsidRDefault="00021A18" w:rsidP="00B71854">
      <w:r>
        <w:separator/>
      </w:r>
    </w:p>
  </w:footnote>
  <w:footnote w:type="continuationSeparator" w:id="0">
    <w:p w:rsidR="00021A18" w:rsidRDefault="00021A18" w:rsidP="00B7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A5"/>
    <w:rsid w:val="00021A18"/>
    <w:rsid w:val="002906A0"/>
    <w:rsid w:val="004000A5"/>
    <w:rsid w:val="00A10B1A"/>
    <w:rsid w:val="00B7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AA426E-2D45-44F5-8ED5-05EE08F9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5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8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71854"/>
    <w:rPr>
      <w:sz w:val="18"/>
      <w:szCs w:val="18"/>
    </w:rPr>
  </w:style>
  <w:style w:type="paragraph" w:styleId="a5">
    <w:name w:val="footer"/>
    <w:basedOn w:val="a"/>
    <w:link w:val="a6"/>
    <w:uiPriority w:val="99"/>
    <w:unhideWhenUsed/>
    <w:rsid w:val="00B718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718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邹晓春</dc:creator>
  <cp:keywords/>
  <dc:description/>
  <cp:lastModifiedBy>邹晓春</cp:lastModifiedBy>
  <cp:revision>2</cp:revision>
  <dcterms:created xsi:type="dcterms:W3CDTF">2022-05-25T07:56:00Z</dcterms:created>
  <dcterms:modified xsi:type="dcterms:W3CDTF">2022-05-25T07:56:00Z</dcterms:modified>
</cp:coreProperties>
</file>