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FC560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57074982">
      <w:pPr>
        <w:spacing w:before="101" w:line="230" w:lineRule="auto"/>
        <w:jc w:val="both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</w:pPr>
      <w:bookmarkStart w:id="0" w:name="_GoBack"/>
      <w:bookmarkEnd w:id="0"/>
    </w:p>
    <w:p w14:paraId="7BD65559">
      <w:pPr>
        <w:spacing w:before="101" w:line="230" w:lineRule="auto"/>
        <w:jc w:val="both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</w:pPr>
    </w:p>
    <w:p w14:paraId="2213831C">
      <w:pPr>
        <w:spacing w:line="66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《广西高等教育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lang w:val="en-US" w:eastAsia="zh-CN"/>
        </w:rPr>
        <w:t>本科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自治区级教学成果</w:t>
      </w:r>
    </w:p>
    <w:p w14:paraId="6D0F849F">
      <w:pPr>
        <w:spacing w:line="66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等次评定申请书》填报说明</w:t>
      </w:r>
    </w:p>
    <w:p w14:paraId="6B08C795">
      <w:pPr>
        <w:spacing w:line="540" w:lineRule="exact"/>
        <w:jc w:val="center"/>
        <w:rPr>
          <w:rFonts w:eastAsia="仿宋"/>
          <w:sz w:val="32"/>
          <w:szCs w:val="32"/>
          <w:highlight w:val="none"/>
        </w:rPr>
      </w:pPr>
    </w:p>
    <w:p w14:paraId="1A05A2A3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《广西高等教育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本科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highlight w:val="none"/>
        </w:rPr>
        <w:t>自治区级教学成果等次评定申请书》（以下简称《申请书》）是教学成果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等次评定</w:t>
      </w:r>
      <w:r>
        <w:rPr>
          <w:rFonts w:ascii="Times New Roman" w:hAnsi="Times New Roman" w:eastAsia="仿宋"/>
          <w:sz w:val="32"/>
          <w:szCs w:val="32"/>
          <w:highlight w:val="none"/>
        </w:rPr>
        <w:t>申请、推荐、评审、批准的主要依据，必须严格按规定的格式、栏目及所列标题如实、全面填写。</w:t>
      </w:r>
    </w:p>
    <w:p w14:paraId="3B26CC23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一、封面</w:t>
      </w:r>
    </w:p>
    <w:p w14:paraId="4A5BBE08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（一）</w:t>
      </w:r>
      <w:r>
        <w:rPr>
          <w:rFonts w:ascii="Times New Roman" w:hAnsi="Times New Roman" w:eastAsia="仿宋"/>
          <w:sz w:val="32"/>
          <w:szCs w:val="32"/>
          <w:highlight w:val="none"/>
        </w:rPr>
        <w:t>成果名称：应准确、简明地反映出成果的主要内容和特征，字数（含符号）不超过35个汉字。</w:t>
      </w:r>
    </w:p>
    <w:p w14:paraId="2C12C5F3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（二）</w:t>
      </w:r>
      <w:r>
        <w:rPr>
          <w:rFonts w:ascii="Times New Roman" w:hAnsi="Times New Roman" w:eastAsia="仿宋"/>
          <w:sz w:val="32"/>
          <w:szCs w:val="32"/>
          <w:highlight w:val="none"/>
        </w:rPr>
        <w:t>主要完成人、主要完成单位：集体完成的成果，主要完成人和完成单位按照其贡献大小从左至右，从上到下顺序排列，主要完成人和主要完成单位根据实际情况填写，不限人数和单位数，用“、”间隔。单位要求写全称。</w:t>
      </w:r>
    </w:p>
    <w:p w14:paraId="4DA8D090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（三）成果分类：成果按高等教育人才培养工作主要领域进行分类。分类和代码为：“大思政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教育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01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基础学科人才培养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02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新工科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03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新医科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04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新农科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05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新文科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06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创新创业教育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07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教育教学数字化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08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教师教育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09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教学质量评价改革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10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教学综合改革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11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其他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12。</w:t>
      </w:r>
    </w:p>
    <w:p w14:paraId="749B63F9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“大思政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教育包括思政课、课程思政、大学生心理健康教育等思想政治教育相关成果。</w:t>
      </w:r>
    </w:p>
    <w:p w14:paraId="5926639F"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类别代码：组成形式为：abcde，其中：</w:t>
      </w:r>
    </w:p>
    <w:p w14:paraId="513CAB51"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ab：成果分类代码。</w:t>
      </w:r>
    </w:p>
    <w:p w14:paraId="3B3803F1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cd：成果所属学科代码。哲学—01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经济学—02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法学—03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教育学—04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文学—05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历史学—06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理学—07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工学—08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农学—09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医学—10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军事学—11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管理学—12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艺术学—13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思政课—14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其他—15。</w:t>
      </w:r>
    </w:p>
    <w:p w14:paraId="4E74670F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e：成果属普通教育填1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继续教育填2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其它填0。</w:t>
      </w:r>
    </w:p>
    <w:p w14:paraId="24F00B7A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（五）</w:t>
      </w:r>
      <w:r>
        <w:rPr>
          <w:rFonts w:ascii="Times New Roman" w:hAnsi="Times New Roman" w:eastAsia="仿宋"/>
          <w:sz w:val="32"/>
          <w:szCs w:val="32"/>
          <w:highlight w:val="none"/>
        </w:rPr>
        <w:t>推荐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序号</w:t>
      </w:r>
      <w:r>
        <w:rPr>
          <w:rFonts w:ascii="Times New Roman" w:hAnsi="Times New Roman" w:eastAsia="仿宋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高校</w:t>
      </w:r>
      <w:r>
        <w:rPr>
          <w:rFonts w:ascii="Times New Roman" w:hAnsi="Times New Roman" w:eastAsia="仿宋"/>
          <w:sz w:val="32"/>
          <w:szCs w:val="32"/>
          <w:highlight w:val="none"/>
        </w:rPr>
        <w:t>推荐成果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的推荐序号由</w:t>
      </w:r>
      <w:r>
        <w:rPr>
          <w:rFonts w:ascii="Times New Roman" w:hAnsi="Times New Roman" w:eastAsia="仿宋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位数字组成，前两位为推荐高校代码（即</w:t>
      </w:r>
      <w:r>
        <w:rPr>
          <w:rFonts w:ascii="Times New Roman" w:hAnsi="Times New Roman" w:eastAsia="仿宋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1中</w:t>
      </w:r>
      <w:r>
        <w:rPr>
          <w:rFonts w:ascii="Times New Roman" w:hAnsi="Times New Roman" w:eastAsia="仿宋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序号），后两位为推荐成果的顺序编号。例</w:t>
      </w:r>
      <w:r>
        <w:rPr>
          <w:rFonts w:ascii="Times New Roman" w:hAnsi="Times New Roman" w:eastAsia="仿宋"/>
          <w:sz w:val="32"/>
          <w:szCs w:val="32"/>
          <w:highlight w:val="none"/>
        </w:rPr>
        <w:t>如，广西大学推荐的第二项成果为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"/>
          <w:sz w:val="32"/>
          <w:szCs w:val="32"/>
          <w:highlight w:val="none"/>
        </w:rPr>
        <w:t>0102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。教指委</w:t>
      </w:r>
      <w:r>
        <w:rPr>
          <w:rFonts w:ascii="Times New Roman" w:hAnsi="Times New Roman" w:eastAsia="仿宋"/>
          <w:sz w:val="32"/>
          <w:szCs w:val="32"/>
          <w:highlight w:val="none"/>
        </w:rPr>
        <w:t>推荐成果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的</w:t>
      </w:r>
      <w:r>
        <w:rPr>
          <w:rFonts w:ascii="Times New Roman" w:hAnsi="Times New Roman" w:eastAsia="仿宋"/>
          <w:sz w:val="32"/>
          <w:szCs w:val="32"/>
          <w:highlight w:val="none"/>
        </w:rPr>
        <w:t>推荐序号由7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位</w:t>
      </w:r>
      <w:r>
        <w:rPr>
          <w:rFonts w:ascii="Times New Roman" w:hAnsi="Times New Roman" w:eastAsia="仿宋"/>
          <w:sz w:val="32"/>
          <w:szCs w:val="32"/>
          <w:highlight w:val="none"/>
        </w:rPr>
        <w:t>数字和字母组成，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前</w:t>
      </w:r>
      <w:r>
        <w:rPr>
          <w:rFonts w:ascii="Times New Roman" w:hAnsi="Times New Roman" w:eastAsia="仿宋"/>
          <w:sz w:val="32"/>
          <w:szCs w:val="32"/>
          <w:highlight w:val="none"/>
        </w:rPr>
        <w:t>两位为第一成果完成单位代码（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即</w:t>
      </w:r>
      <w:r>
        <w:rPr>
          <w:rFonts w:ascii="Times New Roman" w:hAnsi="Times New Roman" w:eastAsia="仿宋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1中</w:t>
      </w:r>
      <w:r>
        <w:rPr>
          <w:rFonts w:ascii="Times New Roman" w:hAnsi="Times New Roman" w:eastAsia="仿宋"/>
          <w:sz w:val="32"/>
          <w:szCs w:val="32"/>
          <w:highlight w:val="none"/>
        </w:rPr>
        <w:t>的高校序号）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，后面5位为</w:t>
      </w:r>
      <w:r>
        <w:rPr>
          <w:rFonts w:ascii="Times New Roman" w:hAnsi="Times New Roman" w:eastAsia="仿宋"/>
          <w:sz w:val="32"/>
          <w:szCs w:val="32"/>
          <w:highlight w:val="none"/>
        </w:rPr>
        <w:t>教指委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代码</w:t>
      </w:r>
      <w:r>
        <w:rPr>
          <w:rFonts w:ascii="Times New Roman" w:hAnsi="Times New Roman" w:eastAsia="仿宋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即</w:t>
      </w:r>
      <w:r>
        <w:rPr>
          <w:rFonts w:ascii="Times New Roman" w:hAnsi="Times New Roman" w:eastAsia="仿宋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1中</w:t>
      </w:r>
      <w:r>
        <w:rPr>
          <w:rFonts w:ascii="Times New Roman" w:hAnsi="Times New Roman" w:eastAsia="仿宋"/>
          <w:sz w:val="32"/>
          <w:szCs w:val="32"/>
          <w:highlight w:val="none"/>
        </w:rPr>
        <w:t>的教指委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代码</w:t>
      </w:r>
      <w:r>
        <w:rPr>
          <w:rFonts w:ascii="Times New Roman" w:hAnsi="Times New Roman" w:eastAsia="仿宋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。</w:t>
      </w:r>
      <w:r>
        <w:rPr>
          <w:rFonts w:ascii="Times New Roman" w:hAnsi="Times New Roman" w:eastAsia="仿宋"/>
          <w:sz w:val="32"/>
          <w:szCs w:val="32"/>
          <w:highlight w:val="none"/>
        </w:rPr>
        <w:t>例如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，经济学与财政金融学类教学指导委员会推荐</w:t>
      </w:r>
      <w:r>
        <w:rPr>
          <w:rFonts w:ascii="Times New Roman" w:hAnsi="Times New Roman" w:eastAsia="仿宋"/>
          <w:sz w:val="32"/>
          <w:szCs w:val="32"/>
          <w:highlight w:val="none"/>
        </w:rPr>
        <w:t>一项由广西大学牵头完成的成果，推荐序号为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"/>
          <w:sz w:val="32"/>
          <w:szCs w:val="32"/>
          <w:highlight w:val="none"/>
        </w:rPr>
        <w:t>01JZW07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。</w:t>
      </w:r>
    </w:p>
    <w:p w14:paraId="22D3E808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（六）</w:t>
      </w:r>
      <w:r>
        <w:rPr>
          <w:rFonts w:ascii="Times New Roman" w:hAnsi="Times New Roman" w:eastAsia="仿宋"/>
          <w:sz w:val="32"/>
          <w:szCs w:val="32"/>
          <w:highlight w:val="none"/>
        </w:rPr>
        <w:t>推荐单位：按国家有关规定批准设立的高等学校或其他高等教育机构、学术团体和其他社会组织，要求写全称。</w:t>
      </w:r>
    </w:p>
    <w:p w14:paraId="0D72418F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（七）</w:t>
      </w:r>
      <w:r>
        <w:rPr>
          <w:rFonts w:ascii="Times New Roman" w:hAnsi="Times New Roman" w:eastAsia="仿宋"/>
          <w:sz w:val="32"/>
          <w:szCs w:val="32"/>
          <w:highlight w:val="none"/>
        </w:rPr>
        <w:t>推荐时间：应为推荐单位决定推荐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教学成果</w:t>
      </w:r>
      <w:r>
        <w:rPr>
          <w:rFonts w:ascii="Times New Roman" w:hAnsi="Times New Roman" w:eastAsia="仿宋"/>
          <w:sz w:val="32"/>
          <w:szCs w:val="32"/>
          <w:highlight w:val="none"/>
        </w:rPr>
        <w:t>评定的时间。</w:t>
      </w:r>
    </w:p>
    <w:p w14:paraId="39ACADAB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二、成果简介</w:t>
      </w:r>
    </w:p>
    <w:p w14:paraId="22F6FAD9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（一）成果曾获奖励情况：指自治区人民政府和有关厅局及以上设立的教学奖励；经登记常设的社会力量设立的教学奖励，但不包括商业性的奖励。</w:t>
      </w:r>
    </w:p>
    <w:p w14:paraId="3A5AE241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（二）成果起止时间：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起始时间指立项研究或开始研制的日期;完成时间指成果开始实施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包括试行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的日期。</w:t>
      </w:r>
    </w:p>
    <w:p w14:paraId="6BB1403C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（三）实践检验期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：从正式实施（包括试行）教育教学方案的时间开始计算，不含研讨、论证及制定方案的时间。例如</w:t>
      </w:r>
      <w:r>
        <w:rPr>
          <w:rFonts w:ascii="Times New Roman" w:hAnsi="Times New Roman" w:eastAsia="仿宋"/>
          <w:sz w:val="32"/>
          <w:szCs w:val="32"/>
          <w:highlight w:val="none"/>
        </w:rPr>
        <w:t>，某项成果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起始时间</w:t>
      </w:r>
      <w:r>
        <w:rPr>
          <w:rFonts w:ascii="Times New Roman" w:hAnsi="Times New Roman" w:eastAsia="仿宋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201</w:t>
      </w:r>
      <w:r>
        <w:rPr>
          <w:rFonts w:ascii="Times New Roman" w:hAnsi="Times New Roman" w:eastAsia="仿宋"/>
          <w:sz w:val="32"/>
          <w:szCs w:val="32"/>
          <w:highlight w:val="none"/>
        </w:rPr>
        <w:t>7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年1月</w:t>
      </w:r>
      <w:r>
        <w:rPr>
          <w:rFonts w:ascii="Times New Roman" w:hAnsi="Times New Roman" w:eastAsia="仿宋"/>
          <w:sz w:val="32"/>
          <w:szCs w:val="32"/>
          <w:highlight w:val="none"/>
        </w:rPr>
        <w:t>，完成时间为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201</w:t>
      </w:r>
      <w:r>
        <w:rPr>
          <w:rFonts w:ascii="Times New Roman" w:hAnsi="Times New Roman" w:eastAsia="仿宋"/>
          <w:sz w:val="32"/>
          <w:szCs w:val="32"/>
          <w:highlight w:val="none"/>
        </w:rPr>
        <w:t>8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年</w:t>
      </w:r>
      <w:r>
        <w:rPr>
          <w:rFonts w:ascii="Times New Roman" w:hAnsi="Times New Roman" w:eastAsia="仿宋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月</w:t>
      </w:r>
      <w:r>
        <w:rPr>
          <w:rFonts w:ascii="Times New Roman" w:hAnsi="Times New Roman" w:eastAsia="仿宋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则</w:t>
      </w:r>
      <w:r>
        <w:rPr>
          <w:rFonts w:ascii="Times New Roman" w:hAnsi="Times New Roman" w:eastAsia="仿宋"/>
          <w:sz w:val="32"/>
          <w:szCs w:val="32"/>
          <w:highlight w:val="none"/>
        </w:rPr>
        <w:t>实践检验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期</w:t>
      </w:r>
      <w:r>
        <w:rPr>
          <w:rFonts w:ascii="Times New Roman" w:hAnsi="Times New Roman" w:eastAsia="仿宋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201</w:t>
      </w:r>
      <w:r>
        <w:rPr>
          <w:rFonts w:ascii="Times New Roman" w:hAnsi="Times New Roman" w:eastAsia="仿宋"/>
          <w:sz w:val="32"/>
          <w:szCs w:val="32"/>
          <w:highlight w:val="none"/>
        </w:rPr>
        <w:t>8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年1月—</w:t>
      </w:r>
      <w:r>
        <w:rPr>
          <w:rFonts w:ascii="Times New Roman" w:hAnsi="Times New Roman" w:eastAsia="仿宋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月</w:t>
      </w:r>
      <w:r>
        <w:rPr>
          <w:rFonts w:ascii="Times New Roman" w:hAnsi="Times New Roman" w:eastAsia="仿宋"/>
          <w:sz w:val="32"/>
          <w:szCs w:val="32"/>
          <w:highlight w:val="none"/>
        </w:rPr>
        <w:t>，共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.5年</w:t>
      </w:r>
      <w:r>
        <w:rPr>
          <w:rFonts w:ascii="Times New Roman" w:hAnsi="Times New Roman" w:eastAsia="仿宋"/>
          <w:sz w:val="32"/>
          <w:szCs w:val="32"/>
          <w:highlight w:val="none"/>
        </w:rPr>
        <w:t>。</w:t>
      </w:r>
    </w:p>
    <w:p w14:paraId="34276CAF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（四）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成果简介及主要解决的教学问题</w:t>
      </w:r>
      <w:r>
        <w:rPr>
          <w:rFonts w:ascii="Times New Roman" w:hAnsi="Times New Roman" w:eastAsia="仿宋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对成果内容概述及其主要解决的教学问题说明，字数不超过1000个汉字</w:t>
      </w:r>
      <w:r>
        <w:rPr>
          <w:rFonts w:ascii="Times New Roman" w:hAnsi="Times New Roman" w:eastAsia="仿宋"/>
          <w:sz w:val="32"/>
          <w:szCs w:val="32"/>
          <w:highlight w:val="none"/>
        </w:rPr>
        <w:t>。凡涉及到该项成果实质内容的说明、论据及实验结果等，均应直接叙述，不要采取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"/>
          <w:sz w:val="32"/>
          <w:szCs w:val="32"/>
          <w:highlight w:val="none"/>
        </w:rPr>
        <w:t>见××附件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"/>
          <w:sz w:val="32"/>
          <w:szCs w:val="32"/>
          <w:highlight w:val="none"/>
        </w:rPr>
        <w:t>的表达形式。</w:t>
      </w:r>
    </w:p>
    <w:p w14:paraId="30E366D1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（五）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成果解决教学问题的方法：具体指成果解决问题所采用的方法，思路要清晰。字数不超过1000个汉字。</w:t>
      </w:r>
    </w:p>
    <w:p w14:paraId="02AB7C90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（六）成果的</w:t>
      </w:r>
      <w:r>
        <w:rPr>
          <w:rFonts w:ascii="Times New Roman" w:hAnsi="Times New Roman" w:eastAsia="仿宋"/>
          <w:sz w:val="32"/>
          <w:szCs w:val="32"/>
          <w:highlight w:val="none"/>
        </w:rPr>
        <w:t>创新点：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是成果在创新性方面的归纳与提炼，字数不超过800个汉字。</w:t>
      </w:r>
    </w:p>
    <w:p w14:paraId="72D299B8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七</w:t>
      </w:r>
      <w:r>
        <w:rPr>
          <w:rFonts w:ascii="Times New Roman" w:hAnsi="Times New Roman" w:eastAsia="仿宋"/>
          <w:sz w:val="32"/>
          <w:szCs w:val="32"/>
          <w:highlight w:val="none"/>
        </w:rPr>
        <w:t>）成果的推广应用效果：应在栏目内，就成果的应用、推广情况及实际效果进行阐述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，字数不超过1000字</w:t>
      </w:r>
      <w:r>
        <w:rPr>
          <w:rFonts w:ascii="Times New Roman" w:hAnsi="Times New Roman" w:eastAsia="仿宋"/>
          <w:sz w:val="32"/>
          <w:szCs w:val="32"/>
          <w:highlight w:val="none"/>
        </w:rPr>
        <w:t>。</w:t>
      </w:r>
    </w:p>
    <w:p w14:paraId="22D4549E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</w:t>
      </w:r>
      <w:r>
        <w:rPr>
          <w:rFonts w:ascii="Times New Roman" w:hAnsi="Times New Roman" w:eastAsia="黑体"/>
          <w:sz w:val="32"/>
          <w:szCs w:val="32"/>
          <w:highlight w:val="none"/>
        </w:rPr>
        <w:t>、主要完成单位情况</w:t>
      </w:r>
    </w:p>
    <w:p w14:paraId="654005CC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主要完成单位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：</w:t>
      </w:r>
      <w:r>
        <w:rPr>
          <w:rFonts w:ascii="Times New Roman" w:hAnsi="Times New Roman" w:eastAsia="仿宋"/>
          <w:sz w:val="32"/>
          <w:szCs w:val="32"/>
          <w:highlight w:val="none"/>
        </w:rPr>
        <w:t>指学校或其它法人单位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，</w:t>
      </w:r>
      <w:r>
        <w:rPr>
          <w:rFonts w:ascii="Times New Roman" w:hAnsi="Times New Roman" w:eastAsia="仿宋"/>
          <w:sz w:val="32"/>
          <w:szCs w:val="32"/>
          <w:highlight w:val="none"/>
        </w:rPr>
        <w:t>应在单位名称栏内加盖成果完成单位公章。</w:t>
      </w:r>
    </w:p>
    <w:p w14:paraId="5EC479B2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四</w:t>
      </w:r>
      <w:r>
        <w:rPr>
          <w:rFonts w:ascii="Times New Roman" w:hAnsi="Times New Roman" w:eastAsia="黑体"/>
          <w:sz w:val="32"/>
          <w:szCs w:val="32"/>
          <w:highlight w:val="none"/>
        </w:rPr>
        <w:t>、其它</w:t>
      </w:r>
    </w:p>
    <w:p w14:paraId="7C8494AE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（一）《申请书》排版格式要求。</w:t>
      </w:r>
    </w:p>
    <w:p w14:paraId="7D12A992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.</w:t>
      </w:r>
      <w:r>
        <w:rPr>
          <w:rFonts w:ascii="Times New Roman" w:hAnsi="Times New Roman" w:eastAsia="仿宋"/>
          <w:sz w:val="32"/>
          <w:szCs w:val="32"/>
          <w:highlight w:val="none"/>
        </w:rPr>
        <w:t>纸张一律用A4纸，竖装，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双面</w:t>
      </w:r>
      <w:r>
        <w:rPr>
          <w:rFonts w:ascii="Times New Roman" w:hAnsi="Times New Roman" w:eastAsia="仿宋"/>
          <w:sz w:val="32"/>
          <w:szCs w:val="32"/>
          <w:highlight w:val="none"/>
        </w:rPr>
        <w:t>印刷。文字及图表应限定在高245毫米、宽170毫米的规格内排印，左边为装订边，宽度不小于25毫米，正文内容所用字型应不小于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"/>
          <w:sz w:val="32"/>
          <w:szCs w:val="32"/>
          <w:highlight w:val="none"/>
        </w:rPr>
        <w:t>号字。</w:t>
      </w:r>
    </w:p>
    <w:p w14:paraId="2E77FD43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.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至少1份</w:t>
      </w:r>
      <w:r>
        <w:rPr>
          <w:rFonts w:ascii="Times New Roman" w:hAnsi="Times New Roman" w:eastAsia="仿宋"/>
          <w:sz w:val="32"/>
          <w:szCs w:val="32"/>
          <w:highlight w:val="none"/>
        </w:rPr>
        <w:t>《申请书》中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的</w:t>
      </w:r>
      <w:r>
        <w:rPr>
          <w:rFonts w:ascii="Times New Roman" w:hAnsi="Times New Roman" w:eastAsia="仿宋"/>
          <w:sz w:val="32"/>
          <w:szCs w:val="32"/>
          <w:highlight w:val="none"/>
        </w:rPr>
        <w:t>签字、盖章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应</w:t>
      </w:r>
      <w:r>
        <w:rPr>
          <w:rFonts w:ascii="Times New Roman" w:hAnsi="Times New Roman" w:eastAsia="仿宋"/>
          <w:sz w:val="32"/>
          <w:szCs w:val="32"/>
          <w:highlight w:val="none"/>
        </w:rPr>
        <w:t>为原件，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其他</w:t>
      </w:r>
      <w:r>
        <w:rPr>
          <w:rFonts w:ascii="Times New Roman" w:hAnsi="Times New Roman" w:eastAsia="仿宋"/>
          <w:sz w:val="32"/>
          <w:szCs w:val="32"/>
          <w:highlight w:val="none"/>
        </w:rPr>
        <w:t>可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采用</w:t>
      </w:r>
      <w:r>
        <w:rPr>
          <w:rFonts w:ascii="Times New Roman" w:hAnsi="Times New Roman" w:eastAsia="仿宋"/>
          <w:sz w:val="32"/>
          <w:szCs w:val="32"/>
          <w:highlight w:val="none"/>
        </w:rPr>
        <w:t>复印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件</w:t>
      </w:r>
      <w:r>
        <w:rPr>
          <w:rFonts w:ascii="Times New Roman" w:hAnsi="Times New Roman" w:eastAsia="仿宋"/>
          <w:sz w:val="32"/>
          <w:szCs w:val="32"/>
          <w:highlight w:val="none"/>
        </w:rPr>
        <w:t>。表中栏目篇幅不够，可加页，但不要自行增加栏目或另附纸。</w:t>
      </w:r>
    </w:p>
    <w:p w14:paraId="4829BC69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（二）所有申报材料用厚牛皮纸袋装好。每袋限装一项成果的材料，并将《申请书》封面（复印件）和袋内材料明细表分别贴于袋的两面。</w:t>
      </w:r>
    </w:p>
    <w:p w14:paraId="17239104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（三）所有纸质申报材料一律不退，请自行留底。</w:t>
      </w:r>
    </w:p>
    <w:p w14:paraId="1841463E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</w:p>
    <w:p w14:paraId="739EF3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baseline"/>
        <w:rPr>
          <w:rFonts w:ascii="Times New Roman" w:hAnsi="Times New Roman" w:eastAsia="仿宋" w:cs="仿宋"/>
          <w:snapToGrid w:val="0"/>
          <w:color w:val="000000"/>
          <w:spacing w:val="-2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6FAF48-B773-490A-9336-3A76926431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019AAF-2265-4AFA-95BD-C92F239C36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6FCE5C-CC52-48DB-B6D6-38C221D69FF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9D588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8CBCF">
                          <w:pPr>
                            <w:pStyle w:val="7"/>
                            <w:adjustRightInd w:val="0"/>
                            <w:ind w:left="210" w:leftChars="100" w:right="210" w:rightChars="100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8CBCF">
                    <w:pPr>
                      <w:pStyle w:val="7"/>
                      <w:adjustRightInd w:val="0"/>
                      <w:ind w:left="210" w:leftChars="100" w:right="210" w:rightChars="100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EC46"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D29A6D3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zQ1YzE4YTI2MTc1OGZmZjNhN2IxYzdjZDg4ODYifQ=="/>
    <w:docVar w:name="KSO_WPS_MARK_KEY" w:val="1e0fcb52-940a-47bc-b0b2-d074b75f031e"/>
  </w:docVars>
  <w:rsids>
    <w:rsidRoot w:val="66DD206E"/>
    <w:rsid w:val="016D46F3"/>
    <w:rsid w:val="04EE7F1F"/>
    <w:rsid w:val="05596955"/>
    <w:rsid w:val="05F257ED"/>
    <w:rsid w:val="08640C24"/>
    <w:rsid w:val="08873EFF"/>
    <w:rsid w:val="08CE1E54"/>
    <w:rsid w:val="09C9041E"/>
    <w:rsid w:val="14506500"/>
    <w:rsid w:val="14AD74AF"/>
    <w:rsid w:val="17DB5174"/>
    <w:rsid w:val="17EA2ECC"/>
    <w:rsid w:val="18767712"/>
    <w:rsid w:val="19044FEE"/>
    <w:rsid w:val="1A15138E"/>
    <w:rsid w:val="1AFB1B80"/>
    <w:rsid w:val="1D5F5A06"/>
    <w:rsid w:val="1DFB128B"/>
    <w:rsid w:val="226D4721"/>
    <w:rsid w:val="23DF70BC"/>
    <w:rsid w:val="25DF15C1"/>
    <w:rsid w:val="2B4F2C16"/>
    <w:rsid w:val="2E690493"/>
    <w:rsid w:val="2E772BB0"/>
    <w:rsid w:val="2FB674D6"/>
    <w:rsid w:val="30DA11D4"/>
    <w:rsid w:val="33022C64"/>
    <w:rsid w:val="34CA10F3"/>
    <w:rsid w:val="39CB6D2B"/>
    <w:rsid w:val="3AB512F6"/>
    <w:rsid w:val="3D5A3DC8"/>
    <w:rsid w:val="3D8464FE"/>
    <w:rsid w:val="3E800899"/>
    <w:rsid w:val="41971485"/>
    <w:rsid w:val="41F36599"/>
    <w:rsid w:val="422E1615"/>
    <w:rsid w:val="431E3353"/>
    <w:rsid w:val="435A7F52"/>
    <w:rsid w:val="43D321DE"/>
    <w:rsid w:val="4413082D"/>
    <w:rsid w:val="47DE6C76"/>
    <w:rsid w:val="49D50409"/>
    <w:rsid w:val="505B3C87"/>
    <w:rsid w:val="51816999"/>
    <w:rsid w:val="51AA348A"/>
    <w:rsid w:val="51DA61D7"/>
    <w:rsid w:val="52BF7DD2"/>
    <w:rsid w:val="56AE2637"/>
    <w:rsid w:val="56F049FE"/>
    <w:rsid w:val="5798219C"/>
    <w:rsid w:val="57C011BA"/>
    <w:rsid w:val="5BFC5BF3"/>
    <w:rsid w:val="5D892225"/>
    <w:rsid w:val="5E84084D"/>
    <w:rsid w:val="5FEB2206"/>
    <w:rsid w:val="63B05C41"/>
    <w:rsid w:val="66DD206E"/>
    <w:rsid w:val="6953779A"/>
    <w:rsid w:val="69796AD5"/>
    <w:rsid w:val="6BA51E03"/>
    <w:rsid w:val="6BB7197B"/>
    <w:rsid w:val="6BD41612"/>
    <w:rsid w:val="6CAD0F6F"/>
    <w:rsid w:val="6D1D2187"/>
    <w:rsid w:val="6DF8446C"/>
    <w:rsid w:val="6F1F1ECC"/>
    <w:rsid w:val="6FB60ABF"/>
    <w:rsid w:val="730C0982"/>
    <w:rsid w:val="73C43F10"/>
    <w:rsid w:val="755208E0"/>
    <w:rsid w:val="789231DA"/>
    <w:rsid w:val="79181E66"/>
    <w:rsid w:val="7B5110BB"/>
    <w:rsid w:val="7EED08E2"/>
    <w:rsid w:val="7F5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50" w:beforeLines="50" w:beforeAutospacing="0" w:after="0" w:afterAutospacing="0" w:line="360" w:lineRule="auto"/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="50" w:beforeLines="50" w:beforeAutospacing="0" w:afterLines="0" w:afterAutospacing="0" w:line="360" w:lineRule="auto"/>
      <w:ind w:leftChars="200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jc w:val="center"/>
    </w:pPr>
    <w:rPr>
      <w:rFonts w:ascii="Calibri" w:hAnsi="Calibri"/>
      <w:sz w:val="3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4869</Words>
  <Characters>5079</Characters>
  <Lines>0</Lines>
  <Paragraphs>0</Paragraphs>
  <TotalTime>11</TotalTime>
  <ScaleCrop>false</ScaleCrop>
  <LinksUpToDate>false</LinksUpToDate>
  <CharactersWithSpaces>5409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2025-02-23T03:05:00Z</dcterms:created>
  <dc:creator>我是彩清</dc:creator>
  <cp:lastModifiedBy>我是彩清</cp:lastModifiedBy>
  <dcterms:modified xsi:type="dcterms:W3CDTF">2025-02-27T01:21:55Z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3C7E0BFC75FF440BB1E7B346BFEB05BE_13</vt:lpwstr>
  </property>
  <property fmtid="{D5CDD505-2E9C-101B-9397-08002B2CF9AE}" pid="4" name="KSOTemplateDocerSaveRecord">
    <vt:lpwstr>eyJoZGlkIjoiNzE3MmZkOTVkZDQ2YmY1NTcyNzQzMGYyZjkyOWUxZDAiLCJ1c2VySWQiOiIyODcwMDE2NTkifQ==</vt:lpwstr>
  </property>
</Properties>
</file>