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color w:val="FF0000"/>
          <w:sz w:val="32"/>
          <w:u w:val="single"/>
          <w:lang w:val="en-US" w:eastAsia="zh-CN"/>
        </w:rPr>
        <w:t>请填写</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hint="eastAsia" w:ascii="方正书宋简体" w:eastAsia="方正书宋简体"/>
          <w:sz w:val="32"/>
          <w:u w:val="single"/>
          <w:lang w:val="en-US" w:eastAsia="zh-CN"/>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广西师范大学</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2024年6月27日</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黑体" w:eastAsia="黑体"/>
          <w:sz w:val="28"/>
          <w:lang w:val="en-US" w:eastAsia="zh-CN"/>
        </w:rPr>
        <w:t>2024</w:t>
      </w:r>
      <w:r>
        <w:rPr>
          <w:rFonts w:hint="eastAsia" w:ascii="黑体" w:eastAsia="黑体"/>
          <w:sz w:val="28"/>
        </w:rPr>
        <w:t xml:space="preserve"> </w:t>
      </w:r>
      <w:r>
        <w:rPr>
          <w:rFonts w:hint="eastAsia" w:ascii="仿宋" w:hAnsi="仿宋" w:eastAsia="仿宋"/>
          <w:sz w:val="28"/>
          <w:szCs w:val="28"/>
        </w:rPr>
        <w:t xml:space="preserve">年 </w:t>
      </w:r>
      <w:r>
        <w:rPr>
          <w:rFonts w:hint="eastAsia" w:ascii="仿宋" w:hAnsi="仿宋" w:eastAsia="仿宋"/>
          <w:sz w:val="28"/>
          <w:szCs w:val="28"/>
          <w:lang w:val="en-US" w:eastAsia="zh-CN"/>
        </w:rPr>
        <w:t>6</w:t>
      </w:r>
      <w:r>
        <w:rPr>
          <w:rFonts w:hint="eastAsia" w:ascii="仿宋" w:hAnsi="仿宋" w:eastAsia="仿宋"/>
          <w:sz w:val="28"/>
          <w:szCs w:val="28"/>
        </w:rPr>
        <w:t xml:space="preserve"> 月 </w:t>
      </w:r>
      <w:r>
        <w:rPr>
          <w:rFonts w:hint="eastAsia" w:ascii="仿宋" w:hAnsi="仿宋" w:eastAsia="仿宋"/>
          <w:sz w:val="28"/>
          <w:szCs w:val="28"/>
          <w:lang w:val="en-US" w:eastAsia="zh-CN"/>
        </w:rPr>
        <w:t>27</w:t>
      </w:r>
      <w:r>
        <w:rPr>
          <w:rFonts w:hint="eastAsia" w:ascii="仿宋" w:hAnsi="仿宋" w:eastAsia="仿宋"/>
          <w:sz w:val="28"/>
          <w:szCs w:val="28"/>
        </w:rPr>
        <w:t xml:space="preserve"> 日</w:t>
      </w:r>
    </w:p>
    <w:p>
      <w:pPr>
        <w:spacing w:line="240" w:lineRule="auto"/>
        <w:jc w:val="center"/>
        <w:rPr>
          <w:rFonts w:ascii="黑体" w:eastAsia="黑体"/>
          <w:sz w:val="28"/>
        </w:rPr>
      </w:pPr>
    </w:p>
    <w:p>
      <w:pPr>
        <w:spacing w:line="240" w:lineRule="auto"/>
        <w:jc w:val="both"/>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r>
              <w:rPr>
                <w:rFonts w:hint="eastAsia" w:ascii="宋体" w:hAnsi="宋体"/>
                <w:color w:val="FF0000"/>
              </w:rPr>
              <w:t>与封面相同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r>
              <w:rPr>
                <w:rFonts w:hint="eastAsia" w:ascii="宋体" w:hAnsi="宋体"/>
                <w:color w:val="FF0000"/>
              </w:rPr>
              <w:t>一般不超过3个，词与词之间空一格</w:t>
            </w: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r>
              <w:rPr>
                <w:rFonts w:hint="eastAsia" w:ascii="宋体" w:hAnsi="宋体"/>
                <w:color w:val="FF0000"/>
              </w:rPr>
              <w:t>填写一级学科，一般不超过3个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jc w:val="center"/>
              <w:rPr>
                <w:rFonts w:hint="default" w:ascii="宋体" w:hAnsi="宋体" w:eastAsia="宋体"/>
                <w:lang w:val="en-US" w:eastAsia="zh-CN"/>
              </w:rPr>
            </w:pPr>
            <w:r>
              <w:rPr>
                <w:rFonts w:hint="eastAsia" w:ascii="宋体" w:hAnsi="宋体"/>
                <w:lang w:val="en-US" w:eastAsia="zh-CN"/>
              </w:rPr>
              <w:t>广西壮族自治区桂林市</w:t>
            </w: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jc w:val="center"/>
              <w:rPr>
                <w:rFonts w:hint="default" w:ascii="宋体" w:hAnsi="宋体" w:eastAsia="宋体"/>
                <w:lang w:val="en-US" w:eastAsia="zh-CN"/>
              </w:rPr>
            </w:pPr>
            <w:r>
              <w:rPr>
                <w:rFonts w:hint="eastAsia" w:ascii="宋体" w:hAnsi="宋体"/>
                <w:lang w:val="en-US" w:eastAsia="zh-CN"/>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jc w:val="center"/>
              <w:rPr>
                <w:rFonts w:hint="eastAsia" w:ascii="宋体" w:hAnsi="宋体" w:eastAsia="宋体"/>
                <w:color w:val="FF0000"/>
                <w:lang w:val="en-US" w:eastAsia="zh-CN"/>
              </w:rPr>
            </w:pPr>
            <w:r>
              <w:rPr>
                <w:rFonts w:hint="eastAsia" w:ascii="宋体" w:hAnsi="宋体"/>
                <w:color w:val="FF0000"/>
                <w:lang w:val="en-US" w:eastAsia="zh-CN"/>
              </w:rPr>
              <w:t>张  三</w:t>
            </w:r>
          </w:p>
        </w:tc>
        <w:tc>
          <w:tcPr>
            <w:tcW w:w="832" w:type="dxa"/>
            <w:vAlign w:val="center"/>
          </w:tcPr>
          <w:p>
            <w:pPr>
              <w:jc w:val="center"/>
              <w:rPr>
                <w:rFonts w:hint="eastAsia" w:ascii="宋体" w:hAnsi="宋体" w:eastAsia="宋体"/>
                <w:color w:val="FF0000"/>
                <w:lang w:val="en-US" w:eastAsia="zh-CN"/>
              </w:rPr>
            </w:pPr>
            <w:r>
              <w:rPr>
                <w:rFonts w:hint="eastAsia" w:ascii="宋体" w:hAnsi="宋体"/>
                <w:color w:val="FF0000"/>
                <w:lang w:val="en-US" w:eastAsia="zh-CN"/>
              </w:rPr>
              <w:t>男</w:t>
            </w:r>
          </w:p>
        </w:tc>
        <w:tc>
          <w:tcPr>
            <w:tcW w:w="1134" w:type="dxa"/>
            <w:gridSpan w:val="2"/>
            <w:vAlign w:val="center"/>
          </w:tcPr>
          <w:p>
            <w:pPr>
              <w:jc w:val="center"/>
              <w:rPr>
                <w:rFonts w:hint="default" w:ascii="宋体" w:hAnsi="宋体" w:eastAsia="宋体"/>
                <w:color w:val="FF0000"/>
                <w:lang w:val="en-US" w:eastAsia="zh-CN"/>
              </w:rPr>
            </w:pPr>
            <w:r>
              <w:rPr>
                <w:rFonts w:hint="eastAsia" w:ascii="宋体" w:hAnsi="宋体"/>
                <w:color w:val="FF0000"/>
                <w:lang w:val="en-US" w:eastAsia="zh-CN"/>
              </w:rPr>
              <w:t>1900.10</w:t>
            </w:r>
          </w:p>
        </w:tc>
        <w:tc>
          <w:tcPr>
            <w:tcW w:w="850" w:type="dxa"/>
            <w:gridSpan w:val="2"/>
            <w:vAlign w:val="center"/>
          </w:tcPr>
          <w:p>
            <w:pPr>
              <w:jc w:val="center"/>
              <w:rPr>
                <w:rFonts w:hint="eastAsia" w:ascii="宋体" w:hAnsi="宋体" w:eastAsia="宋体"/>
                <w:color w:val="FF0000"/>
                <w:lang w:val="en-US" w:eastAsia="zh-CN"/>
              </w:rPr>
            </w:pPr>
            <w:r>
              <w:rPr>
                <w:rFonts w:hint="eastAsia" w:ascii="宋体" w:hAnsi="宋体"/>
                <w:color w:val="FF0000"/>
                <w:lang w:val="en-US" w:eastAsia="zh-CN"/>
              </w:rPr>
              <w:t>教授</w:t>
            </w:r>
          </w:p>
        </w:tc>
        <w:tc>
          <w:tcPr>
            <w:tcW w:w="645" w:type="dxa"/>
            <w:vAlign w:val="center"/>
          </w:tcPr>
          <w:p>
            <w:pPr>
              <w:jc w:val="center"/>
              <w:rPr>
                <w:rFonts w:hint="eastAsia" w:ascii="宋体" w:hAnsi="宋体" w:eastAsia="宋体"/>
                <w:color w:val="FF0000"/>
                <w:lang w:val="en-US" w:eastAsia="zh-CN"/>
              </w:rPr>
            </w:pPr>
            <w:r>
              <w:rPr>
                <w:rFonts w:hint="eastAsia" w:ascii="宋体" w:hAnsi="宋体"/>
                <w:color w:val="FF0000"/>
                <w:lang w:val="en-US" w:eastAsia="zh-CN"/>
              </w:rPr>
              <w:t>博士</w:t>
            </w:r>
          </w:p>
        </w:tc>
        <w:tc>
          <w:tcPr>
            <w:tcW w:w="1574" w:type="dxa"/>
            <w:gridSpan w:val="3"/>
            <w:vAlign w:val="center"/>
          </w:tcPr>
          <w:p>
            <w:pPr>
              <w:jc w:val="center"/>
              <w:rPr>
                <w:rFonts w:hint="default" w:ascii="宋体" w:hAnsi="宋体" w:eastAsia="宋体"/>
                <w:color w:val="FF0000"/>
                <w:lang w:val="en-US" w:eastAsia="zh-CN"/>
              </w:rPr>
            </w:pPr>
            <w:r>
              <w:rPr>
                <w:rFonts w:hint="eastAsia" w:ascii="宋体" w:hAnsi="宋体"/>
                <w:color w:val="FF0000"/>
                <w:lang w:val="en-US" w:eastAsia="zh-CN"/>
              </w:rPr>
              <w:t>XXXX大学</w:t>
            </w:r>
          </w:p>
        </w:tc>
        <w:tc>
          <w:tcPr>
            <w:tcW w:w="3375" w:type="dxa"/>
            <w:gridSpan w:val="4"/>
            <w:vAlign w:val="center"/>
          </w:tcPr>
          <w:p>
            <w:pPr>
              <w:jc w:val="center"/>
              <w:rPr>
                <w:rFonts w:hint="default" w:ascii="宋体" w:hAnsi="宋体" w:eastAsia="宋体"/>
                <w:color w:val="FF0000"/>
                <w:lang w:val="en-US" w:eastAsia="zh-CN"/>
              </w:rPr>
            </w:pPr>
            <w:r>
              <w:rPr>
                <w:rFonts w:hint="eastAsia" w:ascii="宋体" w:hAnsi="宋体"/>
                <w:color w:val="FF0000"/>
                <w:lang w:val="en-US" w:eastAsia="zh-CN"/>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jc w:val="center"/>
              <w:rPr>
                <w:rFonts w:ascii="宋体" w:hAnsi="宋体"/>
              </w:rPr>
            </w:pPr>
          </w:p>
        </w:tc>
        <w:tc>
          <w:tcPr>
            <w:tcW w:w="832" w:type="dxa"/>
            <w:vAlign w:val="center"/>
          </w:tcPr>
          <w:p>
            <w:pPr>
              <w:jc w:val="center"/>
              <w:rPr>
                <w:rFonts w:ascii="宋体" w:hAnsi="宋体"/>
              </w:rPr>
            </w:pPr>
          </w:p>
        </w:tc>
        <w:tc>
          <w:tcPr>
            <w:tcW w:w="1134" w:type="dxa"/>
            <w:gridSpan w:val="2"/>
            <w:vAlign w:val="center"/>
          </w:tcPr>
          <w:p>
            <w:pPr>
              <w:jc w:val="center"/>
              <w:rPr>
                <w:rFonts w:ascii="宋体" w:hAnsi="宋体"/>
              </w:rPr>
            </w:pPr>
          </w:p>
        </w:tc>
        <w:tc>
          <w:tcPr>
            <w:tcW w:w="850" w:type="dxa"/>
            <w:gridSpan w:val="2"/>
            <w:vAlign w:val="center"/>
          </w:tcPr>
          <w:p>
            <w:pPr>
              <w:jc w:val="center"/>
              <w:rPr>
                <w:rFonts w:ascii="宋体" w:hAnsi="宋体"/>
              </w:rPr>
            </w:pPr>
          </w:p>
        </w:tc>
        <w:tc>
          <w:tcPr>
            <w:tcW w:w="645" w:type="dxa"/>
            <w:vAlign w:val="center"/>
          </w:tcPr>
          <w:p>
            <w:pPr>
              <w:jc w:val="center"/>
              <w:rPr>
                <w:rFonts w:ascii="宋体" w:hAnsi="宋体"/>
              </w:rPr>
            </w:pPr>
          </w:p>
        </w:tc>
        <w:tc>
          <w:tcPr>
            <w:tcW w:w="1574" w:type="dxa"/>
            <w:gridSpan w:val="3"/>
            <w:vAlign w:val="center"/>
          </w:tcPr>
          <w:p>
            <w:pPr>
              <w:jc w:val="center"/>
              <w:rPr>
                <w:rFonts w:ascii="宋体" w:hAnsi="宋体"/>
              </w:rPr>
            </w:pPr>
          </w:p>
        </w:tc>
        <w:tc>
          <w:tcPr>
            <w:tcW w:w="337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jc w:val="center"/>
              <w:rPr>
                <w:rFonts w:ascii="宋体" w:hAnsi="宋体"/>
              </w:rPr>
            </w:pPr>
          </w:p>
        </w:tc>
        <w:tc>
          <w:tcPr>
            <w:tcW w:w="832" w:type="dxa"/>
            <w:vAlign w:val="center"/>
          </w:tcPr>
          <w:p>
            <w:pPr>
              <w:jc w:val="center"/>
              <w:rPr>
                <w:rFonts w:ascii="宋体" w:hAnsi="宋体"/>
              </w:rPr>
            </w:pPr>
          </w:p>
        </w:tc>
        <w:tc>
          <w:tcPr>
            <w:tcW w:w="1134" w:type="dxa"/>
            <w:gridSpan w:val="2"/>
            <w:vAlign w:val="center"/>
          </w:tcPr>
          <w:p>
            <w:pPr>
              <w:jc w:val="center"/>
              <w:rPr>
                <w:rFonts w:ascii="宋体" w:hAnsi="宋体"/>
              </w:rPr>
            </w:pPr>
          </w:p>
        </w:tc>
        <w:tc>
          <w:tcPr>
            <w:tcW w:w="850" w:type="dxa"/>
            <w:gridSpan w:val="2"/>
            <w:vAlign w:val="center"/>
          </w:tcPr>
          <w:p>
            <w:pPr>
              <w:jc w:val="center"/>
              <w:rPr>
                <w:rFonts w:ascii="宋体" w:hAnsi="宋体"/>
              </w:rPr>
            </w:pPr>
          </w:p>
        </w:tc>
        <w:tc>
          <w:tcPr>
            <w:tcW w:w="645" w:type="dxa"/>
            <w:vAlign w:val="center"/>
          </w:tcPr>
          <w:p>
            <w:pPr>
              <w:jc w:val="center"/>
              <w:rPr>
                <w:rFonts w:ascii="宋体" w:hAnsi="宋体"/>
              </w:rPr>
            </w:pPr>
          </w:p>
        </w:tc>
        <w:tc>
          <w:tcPr>
            <w:tcW w:w="1574" w:type="dxa"/>
            <w:gridSpan w:val="3"/>
            <w:vAlign w:val="center"/>
          </w:tcPr>
          <w:p>
            <w:pPr>
              <w:jc w:val="center"/>
              <w:rPr>
                <w:rFonts w:ascii="宋体" w:hAnsi="宋体"/>
              </w:rPr>
            </w:pPr>
          </w:p>
        </w:tc>
        <w:tc>
          <w:tcPr>
            <w:tcW w:w="337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jc w:val="center"/>
              <w:rPr>
                <w:rFonts w:ascii="宋体" w:hAnsi="宋体"/>
              </w:rPr>
            </w:pPr>
          </w:p>
        </w:tc>
        <w:tc>
          <w:tcPr>
            <w:tcW w:w="832" w:type="dxa"/>
            <w:vAlign w:val="center"/>
          </w:tcPr>
          <w:p>
            <w:pPr>
              <w:jc w:val="center"/>
              <w:rPr>
                <w:rFonts w:ascii="宋体" w:hAnsi="宋体"/>
              </w:rPr>
            </w:pPr>
          </w:p>
        </w:tc>
        <w:tc>
          <w:tcPr>
            <w:tcW w:w="1134" w:type="dxa"/>
            <w:gridSpan w:val="2"/>
            <w:vAlign w:val="center"/>
          </w:tcPr>
          <w:p>
            <w:pPr>
              <w:jc w:val="center"/>
              <w:rPr>
                <w:rFonts w:ascii="宋体" w:hAnsi="宋体"/>
              </w:rPr>
            </w:pPr>
          </w:p>
        </w:tc>
        <w:tc>
          <w:tcPr>
            <w:tcW w:w="850" w:type="dxa"/>
            <w:gridSpan w:val="2"/>
            <w:vAlign w:val="center"/>
          </w:tcPr>
          <w:p>
            <w:pPr>
              <w:jc w:val="center"/>
              <w:rPr>
                <w:rFonts w:ascii="宋体" w:hAnsi="宋体"/>
              </w:rPr>
            </w:pPr>
          </w:p>
        </w:tc>
        <w:tc>
          <w:tcPr>
            <w:tcW w:w="645" w:type="dxa"/>
            <w:vAlign w:val="center"/>
          </w:tcPr>
          <w:p>
            <w:pPr>
              <w:jc w:val="center"/>
              <w:rPr>
                <w:rFonts w:ascii="宋体" w:hAnsi="宋体"/>
              </w:rPr>
            </w:pPr>
          </w:p>
        </w:tc>
        <w:tc>
          <w:tcPr>
            <w:tcW w:w="1574" w:type="dxa"/>
            <w:gridSpan w:val="3"/>
            <w:vAlign w:val="center"/>
          </w:tcPr>
          <w:p>
            <w:pPr>
              <w:jc w:val="center"/>
              <w:rPr>
                <w:rFonts w:ascii="宋体" w:hAnsi="宋体"/>
              </w:rPr>
            </w:pPr>
          </w:p>
        </w:tc>
        <w:tc>
          <w:tcPr>
            <w:tcW w:w="337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jc w:val="center"/>
              <w:rPr>
                <w:rFonts w:ascii="宋体" w:hAnsi="宋体"/>
              </w:rPr>
            </w:pPr>
          </w:p>
        </w:tc>
        <w:tc>
          <w:tcPr>
            <w:tcW w:w="832" w:type="dxa"/>
            <w:vAlign w:val="center"/>
          </w:tcPr>
          <w:p>
            <w:pPr>
              <w:jc w:val="center"/>
              <w:rPr>
                <w:rFonts w:ascii="宋体" w:hAnsi="宋体"/>
              </w:rPr>
            </w:pPr>
          </w:p>
        </w:tc>
        <w:tc>
          <w:tcPr>
            <w:tcW w:w="1134" w:type="dxa"/>
            <w:gridSpan w:val="2"/>
            <w:vAlign w:val="center"/>
          </w:tcPr>
          <w:p>
            <w:pPr>
              <w:jc w:val="center"/>
              <w:rPr>
                <w:rFonts w:ascii="宋体" w:hAnsi="宋体"/>
              </w:rPr>
            </w:pPr>
          </w:p>
        </w:tc>
        <w:tc>
          <w:tcPr>
            <w:tcW w:w="850" w:type="dxa"/>
            <w:gridSpan w:val="2"/>
            <w:vAlign w:val="center"/>
          </w:tcPr>
          <w:p>
            <w:pPr>
              <w:jc w:val="center"/>
              <w:rPr>
                <w:rFonts w:ascii="宋体" w:hAnsi="宋体"/>
              </w:rPr>
            </w:pPr>
          </w:p>
        </w:tc>
        <w:tc>
          <w:tcPr>
            <w:tcW w:w="645" w:type="dxa"/>
            <w:vAlign w:val="center"/>
          </w:tcPr>
          <w:p>
            <w:pPr>
              <w:jc w:val="center"/>
              <w:rPr>
                <w:rFonts w:ascii="宋体" w:hAnsi="宋体"/>
              </w:rPr>
            </w:pPr>
          </w:p>
        </w:tc>
        <w:tc>
          <w:tcPr>
            <w:tcW w:w="1574" w:type="dxa"/>
            <w:gridSpan w:val="3"/>
            <w:vAlign w:val="center"/>
          </w:tcPr>
          <w:p>
            <w:pPr>
              <w:jc w:val="center"/>
              <w:rPr>
                <w:rFonts w:ascii="宋体" w:hAnsi="宋体"/>
              </w:rPr>
            </w:pPr>
          </w:p>
        </w:tc>
        <w:tc>
          <w:tcPr>
            <w:tcW w:w="3375" w:type="dxa"/>
            <w:gridSpan w:val="4"/>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jc w:val="center"/>
              <w:rPr>
                <w:rFonts w:hint="default" w:ascii="宋体" w:hAnsi="宋体" w:eastAsia="宋体"/>
                <w:lang w:val="en-US" w:eastAsia="zh-CN"/>
              </w:rPr>
            </w:pPr>
            <w:r>
              <w:rPr>
                <w:rFonts w:hint="eastAsia" w:ascii="宋体" w:hAnsi="宋体"/>
                <w:lang w:val="en-US" w:eastAsia="zh-CN"/>
              </w:rPr>
              <w:t>80</w:t>
            </w: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center"/>
              <w:rPr>
                <w:rFonts w:hint="default" w:ascii="宋体" w:hAnsi="宋体" w:eastAsia="宋体"/>
                <w:color w:val="FF0000"/>
                <w:sz w:val="28"/>
                <w:szCs w:val="28"/>
                <w:lang w:val="en-US" w:eastAsia="zh-CN"/>
              </w:rPr>
            </w:pPr>
            <w:r>
              <w:rPr>
                <w:rFonts w:hint="eastAsia" w:ascii="宋体" w:hAnsi="宋体"/>
                <w:color w:val="FF0000"/>
                <w:sz w:val="28"/>
                <w:szCs w:val="28"/>
                <w:lang w:val="en-US" w:eastAsia="zh-CN"/>
              </w:rPr>
              <w:t>请严格控制字数</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t>温馨提醒：</w:t>
            </w:r>
          </w:p>
          <w:p>
            <w:pPr>
              <w:autoSpaceDE w:val="0"/>
              <w:autoSpaceDN w:val="0"/>
              <w:spacing w:line="328" w:lineRule="atLeast"/>
              <w:ind w:firstLine="562" w:firstLineChars="200"/>
              <w:jc w:val="left"/>
              <w:rPr>
                <w:rFonts w:hint="default" w:ascii="宋体" w:hAnsi="宋体" w:eastAsia="宋体"/>
                <w:b/>
                <w:bCs/>
                <w:color w:val="FF0000"/>
                <w:sz w:val="28"/>
                <w:szCs w:val="28"/>
                <w:lang w:val="en-US" w:eastAsia="zh-CN"/>
              </w:rPr>
            </w:pPr>
            <w:r>
              <w:rPr>
                <w:rFonts w:hint="eastAsia" w:ascii="宋体" w:hAnsi="宋体"/>
                <w:b/>
                <w:bCs/>
                <w:color w:val="FF0000"/>
                <w:sz w:val="28"/>
                <w:szCs w:val="28"/>
                <w:lang w:val="en-US" w:eastAsia="zh-CN"/>
              </w:rPr>
              <w:t>表4</w:t>
            </w:r>
            <w:r>
              <w:rPr>
                <w:rFonts w:hint="eastAsia" w:ascii="宋体" w:hAnsi="宋体" w:eastAsia="宋体" w:cs="宋体"/>
                <w:b/>
                <w:bCs/>
                <w:color w:val="FF0000"/>
                <w:sz w:val="28"/>
                <w:szCs w:val="28"/>
                <w:lang w:val="en-US" w:eastAsia="zh-CN"/>
              </w:rPr>
              <w:t>～</w:t>
            </w:r>
            <w:r>
              <w:rPr>
                <w:rFonts w:hint="eastAsia" w:ascii="宋体" w:hAnsi="宋体"/>
                <w:b/>
                <w:bCs/>
                <w:color w:val="FF0000"/>
                <w:sz w:val="28"/>
                <w:szCs w:val="28"/>
                <w:lang w:val="en-US" w:eastAsia="zh-CN"/>
              </w:rPr>
              <w:t>表10均有严格的字数要求，请投标人</w:t>
            </w:r>
            <w:r>
              <w:rPr>
                <w:rFonts w:hint="eastAsia" w:ascii="宋体" w:hAnsi="宋体"/>
                <w:b/>
                <w:bCs/>
                <w:color w:val="FF0000"/>
                <w:sz w:val="28"/>
                <w:szCs w:val="28"/>
              </w:rPr>
              <w:t>务必</w:t>
            </w:r>
            <w:r>
              <w:rPr>
                <w:rFonts w:hint="eastAsia" w:ascii="宋体" w:hAnsi="宋体"/>
                <w:b/>
                <w:bCs/>
                <w:color w:val="FF0000"/>
                <w:sz w:val="28"/>
                <w:szCs w:val="28"/>
                <w:lang w:val="en-US" w:eastAsia="zh-CN"/>
              </w:rPr>
              <w:t>严格按照字数要求进行论证。</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lang w:val="en-US" w:eastAsia="zh-CN"/>
              </w:rPr>
              <w:t>80</w:t>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r>
              <w:rPr>
                <w:rFonts w:hint="eastAsia" w:ascii="宋体" w:hAnsi="宋体"/>
                <w:color w:val="FF0000"/>
                <w:lang w:val="en-US" w:eastAsia="zh-CN"/>
              </w:rPr>
              <w:t>需与系统填报一致</w:t>
            </w: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60" w:lineRule="auto"/>
              <w:ind w:firstLine="480" w:firstLineChars="200"/>
              <w:jc w:val="left"/>
              <w:rPr>
                <w:rFonts w:hint="eastAsia" w:ascii="宋体"/>
                <w:sz w:val="24"/>
                <w:szCs w:val="24"/>
              </w:rPr>
            </w:pPr>
            <w:r>
              <w:rPr>
                <w:rFonts w:hint="eastAsia" w:ascii="宋体"/>
                <w:sz w:val="24"/>
                <w:szCs w:val="24"/>
              </w:rPr>
              <w:t>经审核，本表所填写的内容属实，</w:t>
            </w:r>
            <w:r>
              <w:rPr>
                <w:rFonts w:hint="eastAsia" w:ascii="宋体"/>
                <w:sz w:val="24"/>
                <w:szCs w:val="24"/>
                <w:lang w:eastAsia="zh-CN"/>
              </w:rPr>
              <w:t>我</w:t>
            </w:r>
            <w:r>
              <w:rPr>
                <w:rFonts w:hint="eastAsia" w:ascii="宋体"/>
                <w:sz w:val="24"/>
                <w:szCs w:val="24"/>
                <w:lang w:val="en-US" w:eastAsia="zh-CN"/>
              </w:rPr>
              <w:t>校</w:t>
            </w:r>
            <w:r>
              <w:rPr>
                <w:rFonts w:hint="eastAsia" w:ascii="宋体"/>
                <w:sz w:val="24"/>
                <w:szCs w:val="24"/>
              </w:rPr>
              <w:t>能提供完成本课题所需要的时间和条件保障，同意承担本项目的管理任务和信誉保证；</w:t>
            </w:r>
            <w:r>
              <w:rPr>
                <w:rFonts w:hint="eastAsia" w:ascii="宋体"/>
                <w:sz w:val="24"/>
                <w:szCs w:val="24"/>
                <w:lang w:val="en-US" w:eastAsia="zh-CN"/>
              </w:rPr>
              <w:t>我</w:t>
            </w:r>
            <w:r>
              <w:rPr>
                <w:rFonts w:hint="eastAsia" w:ascii="宋体"/>
                <w:sz w:val="24"/>
                <w:szCs w:val="24"/>
              </w:rPr>
              <w:t>校为确保课题研究顺利实施，已制定了“高水平科研项目专项奖励”</w:t>
            </w:r>
            <w:r>
              <w:rPr>
                <w:rFonts w:hint="eastAsia" w:ascii="宋体"/>
                <w:sz w:val="24"/>
                <w:szCs w:val="24"/>
                <w:lang w:eastAsia="zh-CN"/>
              </w:rPr>
              <w:t>、</w:t>
            </w:r>
            <w:r>
              <w:rPr>
                <w:rFonts w:hint="eastAsia" w:ascii="宋体"/>
                <w:sz w:val="24"/>
                <w:szCs w:val="24"/>
              </w:rPr>
              <w:t>“登峰计划”项目（人文社科类）</w:t>
            </w:r>
            <w:r>
              <w:rPr>
                <w:rFonts w:hint="eastAsia" w:ascii="宋体"/>
                <w:sz w:val="24"/>
                <w:szCs w:val="24"/>
                <w:lang w:eastAsia="zh-CN"/>
              </w:rPr>
              <w:t>、</w:t>
            </w:r>
            <w:r>
              <w:rPr>
                <w:rFonts w:hint="eastAsia" w:ascii="宋体"/>
                <w:sz w:val="24"/>
                <w:szCs w:val="24"/>
              </w:rPr>
              <w:t>“重大项目培育基金”</w:t>
            </w:r>
            <w:r>
              <w:rPr>
                <w:rFonts w:hint="eastAsia" w:ascii="宋体"/>
                <w:sz w:val="24"/>
                <w:szCs w:val="24"/>
              </w:rPr>
              <w:t>等相关特殊政策、措施；</w:t>
            </w:r>
            <w:r>
              <w:rPr>
                <w:rFonts w:hint="eastAsia" w:ascii="宋体"/>
                <w:sz w:val="24"/>
                <w:szCs w:val="24"/>
                <w:lang w:val="en-US" w:eastAsia="zh-CN"/>
              </w:rPr>
              <w:t>我</w:t>
            </w:r>
            <w:r>
              <w:rPr>
                <w:rFonts w:hint="eastAsia" w:ascii="宋体"/>
                <w:sz w:val="24"/>
                <w:szCs w:val="24"/>
              </w:rPr>
              <w:t>校科研管理部门将对课题的开题、中期检查、结题</w:t>
            </w:r>
            <w:r>
              <w:rPr>
                <w:rFonts w:hint="eastAsia" w:ascii="宋体"/>
                <w:sz w:val="24"/>
                <w:szCs w:val="24"/>
                <w:lang w:val="en-US" w:eastAsia="zh-CN"/>
              </w:rPr>
              <w:t>及经费执行</w:t>
            </w:r>
            <w:r>
              <w:rPr>
                <w:rFonts w:hint="eastAsia" w:ascii="宋体"/>
                <w:sz w:val="24"/>
                <w:szCs w:val="24"/>
              </w:rPr>
              <w:t>等环节实施全过程监督管理，并保证首席专家和主要研究人员有充足的研究时间从事该课题研究工作。</w:t>
            </w:r>
          </w:p>
          <w:p>
            <w:pPr>
              <w:autoSpaceDE w:val="0"/>
              <w:autoSpaceDN w:val="0"/>
              <w:spacing w:line="360" w:lineRule="auto"/>
              <w:ind w:firstLine="480" w:firstLineChars="200"/>
              <w:jc w:val="left"/>
              <w:rPr>
                <w:rFonts w:hint="eastAsia" w:ascii="宋体" w:eastAsia="宋体"/>
                <w:sz w:val="24"/>
                <w:szCs w:val="24"/>
                <w:lang w:eastAsia="zh-CN"/>
              </w:rPr>
            </w:pPr>
            <w:r>
              <w:rPr>
                <w:rFonts w:hint="eastAsia" w:ascii="宋体"/>
                <w:sz w:val="24"/>
                <w:szCs w:val="24"/>
              </w:rPr>
              <w:t>同意推荐申报</w:t>
            </w:r>
            <w:r>
              <w:rPr>
                <w:rFonts w:hint="eastAsia" w:ascii="宋体"/>
                <w:sz w:val="24"/>
                <w:szCs w:val="24"/>
                <w:lang w:eastAsia="zh-CN"/>
              </w:rPr>
              <w:t>。</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bookmarkStart w:id="0" w:name="_GoBack"/>
            <w:bookmarkEnd w:id="0"/>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lang w:val="en-US" w:eastAsia="zh-CN"/>
              </w:rPr>
              <w:t xml:space="preserve">2024 </w:t>
            </w:r>
            <w:r>
              <w:rPr>
                <w:rFonts w:hint="eastAsia" w:ascii="宋体" w:hAnsi="宋体"/>
              </w:rPr>
              <w:t xml:space="preserve">年 </w:t>
            </w:r>
            <w:r>
              <w:rPr>
                <w:rFonts w:hint="eastAsia" w:ascii="宋体" w:hAnsi="宋体"/>
                <w:lang w:val="en-US" w:eastAsia="zh-CN"/>
              </w:rPr>
              <w:t>7</w:t>
            </w:r>
            <w:r>
              <w:rPr>
                <w:rFonts w:hint="eastAsia" w:ascii="宋体" w:hAnsi="宋体"/>
              </w:rPr>
              <w:t xml:space="preserve"> 月</w:t>
            </w:r>
            <w:r>
              <w:rPr>
                <w:rFonts w:hint="eastAsia" w:ascii="宋体" w:hAnsi="宋体"/>
                <w:lang w:val="en-US" w:eastAsia="zh-CN"/>
              </w:rPr>
              <w:t xml:space="preserve"> 11 </w:t>
            </w:r>
            <w:r>
              <w:rPr>
                <w:rFonts w:hint="eastAsia" w:ascii="宋体" w:hAnsi="宋体"/>
              </w:rPr>
              <w:t xml:space="preserve">日                              </w:t>
            </w:r>
            <w:r>
              <w:rPr>
                <w:rFonts w:hint="eastAsia" w:ascii="宋体" w:hAnsi="宋体"/>
                <w:lang w:val="en-US" w:eastAsia="zh-CN"/>
              </w:rPr>
              <w:t xml:space="preserve">2024 </w:t>
            </w:r>
            <w:r>
              <w:rPr>
                <w:rFonts w:hint="eastAsia" w:ascii="宋体" w:hAnsi="宋体"/>
              </w:rPr>
              <w:t xml:space="preserve">年 </w:t>
            </w:r>
            <w:r>
              <w:rPr>
                <w:rFonts w:hint="eastAsia" w:ascii="宋体" w:hAnsi="宋体"/>
                <w:lang w:val="en-US" w:eastAsia="zh-CN"/>
              </w:rPr>
              <w:t>7</w:t>
            </w:r>
            <w:r>
              <w:rPr>
                <w:rFonts w:hint="eastAsia" w:ascii="宋体" w:hAnsi="宋体"/>
              </w:rPr>
              <w:t xml:space="preserve"> 月 </w:t>
            </w:r>
            <w:r>
              <w:rPr>
                <w:rFonts w:hint="eastAsia" w:ascii="宋体" w:hAnsi="宋体"/>
                <w:lang w:val="en-US" w:eastAsia="zh-CN"/>
              </w:rPr>
              <w:t>11</w:t>
            </w:r>
            <w:r>
              <w:rPr>
                <w:rFonts w:hint="eastAsia" w:ascii="宋体" w:hAnsi="宋体"/>
              </w:rPr>
              <w:t xml:space="preserve">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3000509000000000000"/>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N2Y2ZGNmMjFjOWI4MWU1Njk1ZTg1ODdiN2EwYWE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19A43E22"/>
    <w:rsid w:val="20EF1743"/>
    <w:rsid w:val="2B1E7B70"/>
    <w:rsid w:val="34220BD5"/>
    <w:rsid w:val="541B5968"/>
    <w:rsid w:val="5FFC2971"/>
    <w:rsid w:val="666B61D5"/>
    <w:rsid w:val="7A1F24F0"/>
    <w:rsid w:val="7D39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autoRedefine/>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autoRedefine/>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0</TotalTime>
  <ScaleCrop>false</ScaleCrop>
  <LinksUpToDate>false</LinksUpToDate>
  <CharactersWithSpaces>5350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张丽娜</cp:lastModifiedBy>
  <cp:lastPrinted>2024-04-08T16:41:00Z</cp:lastPrinted>
  <dcterms:modified xsi:type="dcterms:W3CDTF">2024-04-13T16:15:54Z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5CB37BE8956148AD8B24337F8DD98396_12</vt:lpwstr>
  </property>
</Properties>
</file>