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textAlignment w:val="baseline"/>
        <w:rPr>
          <w:rFonts w:ascii="黑体" w:hAnsi="黑体" w:eastAsia="黑体" w:cs="黑体"/>
          <w:sz w:val="32"/>
          <w:szCs w:val="32"/>
        </w:rPr>
      </w:pPr>
      <w:r>
        <w:rPr>
          <w:rFonts w:hint="eastAsia" w:ascii="黑体" w:hAnsi="黑体" w:eastAsia="黑体" w:cs="黑体"/>
          <w:sz w:val="32"/>
          <w:szCs w:val="32"/>
        </w:rPr>
        <w:t>附件</w:t>
      </w:r>
      <w:bookmarkStart w:id="0" w:name="_GoBack"/>
      <w:r>
        <w:rPr>
          <w:rFonts w:hint="default" w:ascii="Times New Roman" w:hAnsi="Times New Roman" w:eastAsia="黑体" w:cs="Times New Roman"/>
          <w:sz w:val="32"/>
          <w:szCs w:val="32"/>
        </w:rPr>
        <w:t>2</w:t>
      </w:r>
      <w:bookmarkEnd w:id="0"/>
    </w:p>
    <w:p>
      <w:pPr>
        <w:pStyle w:val="11"/>
        <w:spacing w:line="560" w:lineRule="exact"/>
        <w:textAlignment w:val="baseline"/>
        <w:rPr>
          <w:rFonts w:ascii="黑体" w:hAnsi="黑体" w:eastAsia="黑体" w:cs="黑体"/>
          <w:sz w:val="32"/>
          <w:szCs w:val="32"/>
        </w:rPr>
      </w:pP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广西壮族自治区博士创新站合作协议</w:t>
      </w: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（模板）</w:t>
      </w:r>
    </w:p>
    <w:p>
      <w:pPr>
        <w:pStyle w:val="6"/>
        <w:spacing w:before="11" w:line="560" w:lineRule="exact"/>
        <w:rPr>
          <w:rFonts w:ascii="方正小标宋简体"/>
          <w:sz w:val="14"/>
        </w:rPr>
      </w:pP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为进一步</w:t>
      </w:r>
      <w:r>
        <w:rPr>
          <w:rFonts w:hint="eastAsia" w:ascii="仿宋_GB2312" w:hAnsi="仿宋_GB2312" w:eastAsia="仿宋_GB2312" w:cs="仿宋_GB2312"/>
          <w:kern w:val="0"/>
          <w:sz w:val="32"/>
          <w:szCs w:val="32"/>
          <w:lang w:bidi="zh-CN"/>
        </w:rPr>
        <w:t>汇聚</w:t>
      </w:r>
      <w:r>
        <w:rPr>
          <w:rFonts w:ascii="仿宋_GB2312" w:hAnsi="仿宋_GB2312" w:eastAsia="仿宋_GB2312" w:cs="仿宋_GB2312"/>
          <w:kern w:val="0"/>
          <w:sz w:val="32"/>
          <w:szCs w:val="32"/>
          <w:lang w:val="zh-CN" w:bidi="zh-CN"/>
        </w:rPr>
        <w:t>科技工作者力量,服务</w:t>
      </w:r>
      <w:r>
        <w:rPr>
          <w:rFonts w:hint="eastAsia" w:ascii="仿宋_GB2312" w:hAnsi="仿宋_GB2312" w:eastAsia="仿宋_GB2312" w:cs="仿宋_GB2312"/>
          <w:kern w:val="0"/>
          <w:sz w:val="32"/>
          <w:szCs w:val="32"/>
          <w:lang w:bidi="zh-CN"/>
        </w:rPr>
        <w:t>企事业单位</w:t>
      </w:r>
      <w:r>
        <w:rPr>
          <w:rFonts w:hint="eastAsia" w:ascii="仿宋_GB2312" w:hAnsi="仿宋_GB2312" w:eastAsia="仿宋_GB2312" w:cs="仿宋_GB2312"/>
          <w:kern w:val="0"/>
          <w:sz w:val="32"/>
          <w:szCs w:val="32"/>
          <w:lang w:val="zh-CN" w:bidi="zh-CN"/>
        </w:rPr>
        <w:t>科技创新和</w:t>
      </w:r>
      <w:r>
        <w:rPr>
          <w:rFonts w:ascii="仿宋_GB2312" w:hAnsi="仿宋_GB2312" w:eastAsia="仿宋_GB2312" w:cs="仿宋_GB2312"/>
          <w:kern w:val="0"/>
          <w:sz w:val="32"/>
          <w:szCs w:val="32"/>
          <w:lang w:val="zh-CN" w:bidi="zh-CN"/>
        </w:rPr>
        <w:t>转型升级，</w:t>
      </w:r>
      <w:r>
        <w:rPr>
          <w:rFonts w:hint="eastAsia" w:ascii="仿宋_GB2312" w:hAnsi="仿宋_GB2312" w:eastAsia="仿宋_GB2312" w:cs="仿宋_GB2312"/>
          <w:kern w:val="0"/>
          <w:sz w:val="32"/>
          <w:szCs w:val="32"/>
          <w:lang w:bidi="zh-CN"/>
        </w:rPr>
        <w:t>培育发展新质生产力，</w:t>
      </w:r>
      <w:r>
        <w:rPr>
          <w:rFonts w:ascii="仿宋_GB2312" w:hAnsi="仿宋_GB2312" w:eastAsia="仿宋_GB2312" w:cs="仿宋_GB2312"/>
          <w:kern w:val="0"/>
          <w:sz w:val="32"/>
          <w:szCs w:val="32"/>
          <w:lang w:val="zh-CN" w:bidi="zh-CN"/>
        </w:rPr>
        <w:t>通过</w:t>
      </w:r>
      <w:r>
        <w:rPr>
          <w:rFonts w:hint="eastAsia" w:ascii="仿宋_GB2312" w:hAnsi="仿宋_GB2312" w:eastAsia="仿宋_GB2312" w:cs="仿宋_GB2312"/>
          <w:kern w:val="0"/>
          <w:sz w:val="32"/>
          <w:szCs w:val="32"/>
          <w:lang w:bidi="zh-CN"/>
        </w:rPr>
        <w:t>企事业单位和</w:t>
      </w:r>
      <w:r>
        <w:rPr>
          <w:rFonts w:ascii="仿宋_GB2312" w:hAnsi="仿宋_GB2312" w:eastAsia="仿宋_GB2312" w:cs="仿宋_GB2312"/>
          <w:kern w:val="0"/>
          <w:sz w:val="32"/>
          <w:szCs w:val="32"/>
          <w:lang w:val="zh-CN" w:bidi="zh-CN"/>
        </w:rPr>
        <w:t>博士</w:t>
      </w:r>
      <w:r>
        <w:rPr>
          <w:rFonts w:hint="eastAsia" w:ascii="仿宋_GB2312" w:hAnsi="仿宋_GB2312" w:eastAsia="仿宋_GB2312" w:cs="仿宋_GB2312"/>
          <w:kern w:val="0"/>
          <w:sz w:val="32"/>
          <w:szCs w:val="32"/>
          <w:lang w:bidi="zh-CN"/>
        </w:rPr>
        <w:t>及其团队</w:t>
      </w:r>
      <w:r>
        <w:rPr>
          <w:rFonts w:ascii="仿宋_GB2312" w:hAnsi="仿宋_GB2312" w:eastAsia="仿宋_GB2312" w:cs="仿宋_GB2312"/>
          <w:kern w:val="0"/>
          <w:sz w:val="32"/>
          <w:szCs w:val="32"/>
          <w:lang w:val="zh-CN" w:bidi="zh-CN"/>
        </w:rPr>
        <w:t>建站合作和技术攻关，搭建产学研用合作平台，经双方</w:t>
      </w:r>
      <w:r>
        <w:rPr>
          <w:rFonts w:hint="eastAsia" w:ascii="仿宋_GB2312" w:hAnsi="仿宋_GB2312" w:eastAsia="仿宋_GB2312" w:cs="仿宋_GB2312"/>
          <w:kern w:val="0"/>
          <w:sz w:val="32"/>
          <w:szCs w:val="32"/>
          <w:lang w:bidi="zh-CN"/>
        </w:rPr>
        <w:t>平等</w:t>
      </w:r>
      <w:r>
        <w:rPr>
          <w:rFonts w:ascii="仿宋_GB2312" w:hAnsi="仿宋_GB2312" w:eastAsia="仿宋_GB2312" w:cs="仿宋_GB2312"/>
          <w:kern w:val="0"/>
          <w:sz w:val="32"/>
          <w:szCs w:val="32"/>
          <w:lang w:val="zh-CN" w:bidi="zh-CN"/>
        </w:rPr>
        <w:t>友好协商，决定在</w:t>
      </w:r>
      <w:r>
        <w:rPr>
          <w:rFonts w:hint="eastAsia" w:ascii="仿宋_GB2312" w:hAnsi="仿宋_GB2312" w:eastAsia="仿宋_GB2312" w:cs="仿宋_GB2312"/>
          <w:kern w:val="0"/>
          <w:sz w:val="32"/>
          <w:szCs w:val="32"/>
          <w:u w:val="single"/>
          <w:lang w:bidi="zh-CN"/>
        </w:rPr>
        <w:t>（企事业单位）</w:t>
      </w:r>
      <w:r>
        <w:rPr>
          <w:rFonts w:ascii="仿宋_GB2312" w:hAnsi="仿宋_GB2312" w:eastAsia="仿宋_GB2312" w:cs="仿宋_GB2312"/>
          <w:kern w:val="0"/>
          <w:sz w:val="32"/>
          <w:szCs w:val="32"/>
          <w:lang w:val="zh-CN" w:bidi="zh-CN"/>
        </w:rPr>
        <w:t>建立由</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u w:val="single"/>
          <w:lang w:bidi="zh-CN"/>
        </w:rPr>
        <w:t>相关单位</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u w:val="single"/>
          <w:lang w:bidi="zh-CN"/>
        </w:rPr>
        <w:t>×××</w:t>
      </w:r>
      <w:r>
        <w:rPr>
          <w:rFonts w:ascii="仿宋_GB2312" w:hAnsi="仿宋_GB2312" w:eastAsia="仿宋_GB2312" w:cs="仿宋_GB2312"/>
          <w:kern w:val="0"/>
          <w:sz w:val="32"/>
          <w:szCs w:val="32"/>
          <w:lang w:val="zh-CN" w:bidi="zh-CN"/>
        </w:rPr>
        <w:t>博士领衔的博士创新站，并达成如下协议：</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一、合作方</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u w:val="single"/>
          <w:lang w:bidi="zh-CN"/>
        </w:rPr>
      </w:pPr>
      <w:r>
        <w:rPr>
          <w:rFonts w:hint="eastAsia" w:ascii="仿宋_GB2312" w:hAnsi="仿宋_GB2312" w:eastAsia="仿宋_GB2312" w:cs="仿宋_GB2312"/>
          <w:kern w:val="0"/>
          <w:sz w:val="32"/>
          <w:szCs w:val="32"/>
          <w:lang w:val="zh-CN" w:bidi="zh-CN"/>
        </w:rPr>
        <w:t>甲方：</w:t>
      </w:r>
      <w:r>
        <w:rPr>
          <w:rFonts w:hint="eastAsia" w:ascii="仿宋_GB2312" w:hAnsi="仿宋_GB2312" w:eastAsia="仿宋_GB2312" w:cs="仿宋_GB2312"/>
          <w:kern w:val="0"/>
          <w:sz w:val="32"/>
          <w:szCs w:val="32"/>
          <w:u w:val="single"/>
          <w:lang w:bidi="zh-CN"/>
        </w:rPr>
        <w:t xml:space="preserve">（建站企事业单位）          </w:t>
      </w:r>
      <w:r>
        <w:rPr>
          <w:rFonts w:hint="eastAsia" w:ascii="仿宋_GB2312" w:hAnsi="仿宋_GB2312" w:eastAsia="仿宋_GB2312" w:cs="仿宋_GB2312"/>
          <w:kern w:val="0"/>
          <w:sz w:val="32"/>
          <w:szCs w:val="32"/>
          <w:lang w:bidi="zh-CN"/>
        </w:rPr>
        <w:t xml:space="preserve">  </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u w:val="single"/>
          <w:lang w:val="zh-CN" w:bidi="zh-CN"/>
        </w:rPr>
      </w:pPr>
      <w:r>
        <w:rPr>
          <w:rFonts w:hint="eastAsia" w:ascii="仿宋_GB2312" w:hAnsi="仿宋_GB2312" w:eastAsia="仿宋_GB2312" w:cs="仿宋_GB2312"/>
          <w:kern w:val="0"/>
          <w:sz w:val="32"/>
          <w:szCs w:val="32"/>
          <w:lang w:val="zh-CN" w:bidi="zh-CN"/>
        </w:rPr>
        <w:t>乙方：</w:t>
      </w:r>
      <w:r>
        <w:rPr>
          <w:rFonts w:hint="eastAsia" w:ascii="仿宋_GB2312" w:hAnsi="仿宋_GB2312" w:eastAsia="仿宋_GB2312" w:cs="仿宋_GB2312"/>
          <w:kern w:val="0"/>
          <w:sz w:val="32"/>
          <w:szCs w:val="32"/>
          <w:u w:val="single"/>
          <w:lang w:val="zh-CN" w:bidi="zh-CN"/>
        </w:rPr>
        <w:t>（</w:t>
      </w:r>
      <w:r>
        <w:rPr>
          <w:rFonts w:hint="eastAsia" w:ascii="仿宋_GB2312" w:hAnsi="仿宋_GB2312" w:eastAsia="仿宋_GB2312" w:cs="仿宋_GB2312"/>
          <w:kern w:val="0"/>
          <w:sz w:val="32"/>
          <w:szCs w:val="32"/>
          <w:u w:val="single"/>
          <w:lang w:bidi="zh-CN"/>
        </w:rPr>
        <w:t>建站领衔博士名字</w:t>
      </w:r>
      <w:r>
        <w:rPr>
          <w:rFonts w:hint="eastAsia" w:ascii="仿宋_GB2312" w:hAnsi="仿宋_GB2312" w:eastAsia="仿宋_GB2312" w:cs="仿宋_GB2312"/>
          <w:kern w:val="0"/>
          <w:sz w:val="32"/>
          <w:szCs w:val="32"/>
          <w:u w:val="single"/>
          <w:lang w:val="zh-CN" w:bidi="zh-CN"/>
        </w:rPr>
        <w:t>）</w:t>
      </w:r>
      <w:r>
        <w:rPr>
          <w:rFonts w:ascii="仿宋_GB2312" w:hAnsi="仿宋_GB2312" w:eastAsia="仿宋_GB2312" w:cs="仿宋_GB2312"/>
          <w:kern w:val="0"/>
          <w:sz w:val="32"/>
          <w:szCs w:val="32"/>
          <w:u w:val="single"/>
          <w:lang w:val="zh-CN" w:bidi="zh-CN"/>
        </w:rPr>
        <w:t>博士团队</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二、合作内容</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Times New Roman" w:hAnsi="Times New Roman" w:eastAsia="仿宋_GB2312" w:cs="Times New Roman"/>
          <w:kern w:val="0"/>
          <w:sz w:val="32"/>
          <w:szCs w:val="32"/>
          <w:lang w:val="zh-CN" w:bidi="zh-CN"/>
        </w:rPr>
        <w:t>1.</w:t>
      </w:r>
      <w:r>
        <w:rPr>
          <w:rFonts w:hint="eastAsia" w:ascii="仿宋_GB2312" w:hAnsi="仿宋_GB2312" w:eastAsia="仿宋_GB2312" w:cs="仿宋_GB2312"/>
          <w:kern w:val="0"/>
          <w:sz w:val="32"/>
          <w:szCs w:val="32"/>
          <w:lang w:val="zh-CN" w:bidi="zh-CN"/>
        </w:rPr>
        <w:t>建站地点：</w:t>
      </w:r>
      <w:r>
        <w:rPr>
          <w:rFonts w:ascii="仿宋_GB2312" w:hAnsi="仿宋_GB2312" w:eastAsia="仿宋_GB2312" w:cs="仿宋_GB2312"/>
          <w:kern w:val="0"/>
          <w:sz w:val="32"/>
          <w:szCs w:val="32"/>
          <w:lang w:val="zh-CN" w:bidi="zh-CN"/>
        </w:rPr>
        <w:t>博士创新站设在</w:t>
      </w:r>
      <w:r>
        <w:rPr>
          <w:rFonts w:hint="eastAsia" w:ascii="仿宋_GB2312" w:hAnsi="仿宋_GB2312" w:eastAsia="仿宋_GB2312" w:cs="仿宋_GB2312"/>
          <w:kern w:val="0"/>
          <w:sz w:val="32"/>
          <w:szCs w:val="32"/>
          <w:u w:val="single"/>
          <w:lang w:bidi="zh-CN"/>
        </w:rPr>
        <w:t>（企事业单位）</w:t>
      </w:r>
      <w:r>
        <w:rPr>
          <w:rFonts w:ascii="仿宋_GB2312" w:hAnsi="仿宋_GB2312" w:eastAsia="仿宋_GB2312" w:cs="仿宋_GB2312"/>
          <w:kern w:val="0"/>
          <w:sz w:val="32"/>
          <w:szCs w:val="32"/>
          <w:lang w:val="zh-CN" w:bidi="zh-CN"/>
        </w:rPr>
        <w:t>，地址：</w:t>
      </w:r>
      <w:r>
        <w:rPr>
          <w:rFonts w:hint="eastAsia" w:ascii="仿宋_GB2312" w:hAnsi="仿宋_GB2312" w:eastAsia="仿宋_GB2312" w:cs="仿宋_GB2312"/>
          <w:kern w:val="0"/>
          <w:sz w:val="32"/>
          <w:szCs w:val="32"/>
          <w:lang w:bidi="zh-CN"/>
        </w:rPr>
        <w:t xml:space="preserve">广西壮族自治区    </w:t>
      </w:r>
      <w:r>
        <w:rPr>
          <w:rFonts w:ascii="仿宋_GB2312" w:hAnsi="仿宋_GB2312" w:eastAsia="仿宋_GB2312" w:cs="仿宋_GB2312"/>
          <w:kern w:val="0"/>
          <w:sz w:val="32"/>
          <w:szCs w:val="32"/>
          <w:lang w:val="zh-CN" w:bidi="zh-CN"/>
        </w:rPr>
        <w:t xml:space="preserve">市 </w:t>
      </w:r>
      <w:r>
        <w:rPr>
          <w:rFonts w:hint="eastAsia" w:ascii="仿宋_GB2312" w:hAnsi="仿宋_GB2312" w:eastAsia="仿宋_GB2312" w:cs="仿宋_GB2312"/>
          <w:kern w:val="0"/>
          <w:sz w:val="32"/>
          <w:szCs w:val="32"/>
          <w:lang w:bidi="zh-CN"/>
        </w:rPr>
        <w:t xml:space="preserve">  区（</w:t>
      </w:r>
      <w:r>
        <w:rPr>
          <w:rFonts w:ascii="仿宋_GB2312" w:hAnsi="仿宋_GB2312" w:eastAsia="仿宋_GB2312" w:cs="仿宋_GB2312"/>
          <w:kern w:val="0"/>
          <w:sz w:val="32"/>
          <w:szCs w:val="32"/>
          <w:lang w:val="zh-CN" w:bidi="zh-CN"/>
        </w:rPr>
        <w:t>县</w:t>
      </w:r>
      <w:r>
        <w:rPr>
          <w:rFonts w:hint="eastAsia" w:ascii="仿宋_GB2312" w:hAnsi="仿宋_GB2312" w:eastAsia="仿宋_GB2312" w:cs="仿宋_GB2312"/>
          <w:kern w:val="0"/>
          <w:sz w:val="32"/>
          <w:szCs w:val="32"/>
          <w:lang w:bidi="zh-CN"/>
        </w:rPr>
        <w:t>）</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 xml:space="preserve">镇（乡、街道）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 xml:space="preserve">路 </w:t>
      </w:r>
      <w:r>
        <w:rPr>
          <w:rFonts w:hint="eastAsia" w:ascii="仿宋_GB2312" w:hAnsi="仿宋_GB2312" w:eastAsia="仿宋_GB2312" w:cs="仿宋_GB2312"/>
          <w:kern w:val="0"/>
          <w:sz w:val="32"/>
          <w:szCs w:val="32"/>
          <w:lang w:bidi="zh-CN"/>
        </w:rPr>
        <w:t xml:space="preserve">  </w:t>
      </w:r>
      <w:r>
        <w:rPr>
          <w:rFonts w:ascii="仿宋_GB2312" w:hAnsi="仿宋_GB2312" w:eastAsia="仿宋_GB2312" w:cs="仿宋_GB2312"/>
          <w:kern w:val="0"/>
          <w:sz w:val="32"/>
          <w:szCs w:val="32"/>
          <w:lang w:val="zh-CN" w:bidi="zh-CN"/>
        </w:rPr>
        <w:t>号。</w:t>
      </w:r>
    </w:p>
    <w:p>
      <w:pPr>
        <w:pStyle w:val="6"/>
        <w:tabs>
          <w:tab w:val="left" w:pos="2552"/>
          <w:tab w:val="left" w:pos="4175"/>
          <w:tab w:val="left" w:pos="7580"/>
        </w:tabs>
        <w:autoSpaceDE w:val="0"/>
        <w:autoSpaceDN w:val="0"/>
        <w:adjustRightInd w:val="0"/>
        <w:snapToGrid w:val="0"/>
        <w:spacing w:line="560" w:lineRule="exact"/>
        <w:ind w:firstLine="640" w:firstLineChars="200"/>
        <w:jc w:val="left"/>
        <w:rPr>
          <w:lang w:val="zh-CN"/>
        </w:rPr>
      </w:pPr>
      <w:r>
        <w:rPr>
          <w:rFonts w:ascii="Times New Roman" w:hAnsi="Times New Roman" w:eastAsia="仿宋_GB2312" w:cs="Times New Roman"/>
          <w:kern w:val="0"/>
          <w:sz w:val="32"/>
          <w:szCs w:val="32"/>
          <w:lang w:val="zh-CN" w:bidi="zh-CN"/>
        </w:rPr>
        <w:t>2.</w:t>
      </w:r>
      <w:r>
        <w:rPr>
          <w:rFonts w:ascii="仿宋_GB2312" w:hAnsi="仿宋_GB2312" w:eastAsia="仿宋_GB2312" w:cs="仿宋_GB2312"/>
          <w:kern w:val="0"/>
          <w:sz w:val="32"/>
          <w:szCs w:val="32"/>
          <w:lang w:bidi="zh-CN"/>
        </w:rPr>
        <w:t>工作内容：以</w:t>
      </w:r>
      <w:r>
        <w:rPr>
          <w:rFonts w:hint="eastAsia" w:ascii="仿宋_GB2312" w:hAnsi="仿宋_GB2312" w:eastAsia="仿宋_GB2312" w:cs="仿宋_GB2312"/>
          <w:kern w:val="0"/>
          <w:sz w:val="32"/>
          <w:szCs w:val="32"/>
          <w:lang w:bidi="zh-CN"/>
        </w:rPr>
        <w:t>科学技术创新、科技人才培养、</w:t>
      </w:r>
      <w:r>
        <w:rPr>
          <w:rFonts w:ascii="仿宋_GB2312" w:hAnsi="仿宋_GB2312" w:eastAsia="仿宋_GB2312" w:cs="仿宋_GB2312"/>
          <w:kern w:val="0"/>
          <w:sz w:val="32"/>
          <w:szCs w:val="32"/>
          <w:lang w:bidi="zh-CN"/>
        </w:rPr>
        <w:t>科技成果转化、</w:t>
      </w:r>
      <w:r>
        <w:rPr>
          <w:rFonts w:hint="eastAsia" w:ascii="仿宋_GB2312" w:hAnsi="仿宋_GB2312" w:eastAsia="仿宋_GB2312" w:cs="仿宋_GB2312"/>
          <w:kern w:val="0"/>
          <w:sz w:val="32"/>
          <w:szCs w:val="32"/>
          <w:lang w:bidi="zh-CN"/>
        </w:rPr>
        <w:t>科学技术普及、管理咨询服务</w:t>
      </w:r>
      <w:r>
        <w:rPr>
          <w:rFonts w:ascii="仿宋_GB2312" w:hAnsi="仿宋_GB2312" w:eastAsia="仿宋_GB2312" w:cs="仿宋_GB2312"/>
          <w:kern w:val="0"/>
          <w:sz w:val="32"/>
          <w:szCs w:val="32"/>
          <w:lang w:bidi="zh-CN"/>
        </w:rPr>
        <w:t>等领域的深度合作为核心导向（具体细则以双方另行签署的补充协议为准），协同推进专项研究。</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ascii="Times New Roman" w:hAnsi="Times New Roman" w:eastAsia="仿宋_GB2312" w:cs="Times New Roman"/>
          <w:kern w:val="0"/>
          <w:sz w:val="32"/>
          <w:szCs w:val="32"/>
          <w:lang w:val="zh-CN" w:bidi="zh-CN"/>
        </w:rPr>
        <w:t>3.</w:t>
      </w:r>
      <w:r>
        <w:rPr>
          <w:rFonts w:hint="eastAsia" w:ascii="仿宋_GB2312" w:hAnsi="仿宋_GB2312" w:eastAsia="仿宋_GB2312" w:cs="仿宋_GB2312"/>
          <w:kern w:val="0"/>
          <w:sz w:val="32"/>
          <w:szCs w:val="32"/>
          <w:lang w:val="zh-CN" w:bidi="zh-CN"/>
        </w:rPr>
        <w:t>合作期限：</w:t>
      </w:r>
      <w:r>
        <w:rPr>
          <w:rFonts w:ascii="仿宋_GB2312" w:hAnsi="仿宋_GB2312" w:eastAsia="仿宋_GB2312" w:cs="仿宋_GB2312"/>
          <w:kern w:val="0"/>
          <w:sz w:val="32"/>
          <w:szCs w:val="32"/>
          <w:lang w:val="zh-CN" w:bidi="zh-CN"/>
        </w:rPr>
        <w:t>本协议合作期</w:t>
      </w:r>
      <w:r>
        <w:rPr>
          <w:rFonts w:ascii="Times New Roman" w:hAnsi="Times New Roman" w:eastAsia="仿宋_GB2312" w:cs="Times New Roman"/>
          <w:kern w:val="0"/>
          <w:sz w:val="32"/>
          <w:szCs w:val="32"/>
          <w:lang w:val="zh-CN" w:bidi="zh-CN"/>
        </w:rPr>
        <w:t>限为</w:t>
      </w:r>
      <w:r>
        <w:rPr>
          <w:rFonts w:ascii="Times New Roman" w:hAnsi="Times New Roman" w:eastAsia="仿宋_GB2312" w:cs="Times New Roman"/>
          <w:kern w:val="0"/>
          <w:sz w:val="32"/>
          <w:szCs w:val="32"/>
          <w:u w:val="single"/>
          <w:lang w:bidi="zh-CN"/>
        </w:rPr>
        <w:t>2</w:t>
      </w:r>
      <w:r>
        <w:rPr>
          <w:rFonts w:ascii="Times New Roman" w:hAnsi="Times New Roman" w:eastAsia="仿宋_GB2312" w:cs="Times New Roman"/>
          <w:kern w:val="0"/>
          <w:sz w:val="32"/>
          <w:szCs w:val="32"/>
          <w:lang w:val="zh-CN" w:bidi="zh-CN"/>
        </w:rPr>
        <w:t>年</w:t>
      </w:r>
      <w:r>
        <w:rPr>
          <w:rFonts w:ascii="仿宋_GB2312" w:hAnsi="仿宋_GB2312" w:eastAsia="仿宋_GB2312" w:cs="仿宋_GB2312"/>
          <w:kern w:val="0"/>
          <w:sz w:val="32"/>
          <w:szCs w:val="32"/>
          <w:lang w:val="zh-CN" w:bidi="zh-CN"/>
        </w:rPr>
        <w:t>。</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w:t>
      </w:r>
      <w:r>
        <w:rPr>
          <w:rFonts w:ascii="仿宋_GB2312" w:hAnsi="仿宋_GB2312" w:eastAsia="仿宋_GB2312" w:cs="仿宋_GB2312"/>
          <w:kern w:val="0"/>
          <w:sz w:val="32"/>
          <w:szCs w:val="32"/>
          <w:lang w:val="zh-CN" w:bidi="zh-CN"/>
        </w:rPr>
        <w:t>合</w:t>
      </w:r>
      <w:r>
        <w:rPr>
          <w:rFonts w:ascii="Times New Roman" w:hAnsi="Times New Roman" w:eastAsia="仿宋_GB2312" w:cs="Times New Roman"/>
          <w:kern w:val="0"/>
          <w:sz w:val="32"/>
          <w:szCs w:val="32"/>
          <w:lang w:val="zh-CN" w:bidi="zh-CN"/>
        </w:rPr>
        <w:t>作成果：在合作期限内，依托博士创新站所</w:t>
      </w:r>
      <w:r>
        <w:rPr>
          <w:rFonts w:ascii="Times New Roman" w:hAnsi="Times New Roman" w:eastAsia="仿宋_GB2312" w:cs="Times New Roman"/>
          <w:kern w:val="0"/>
          <w:sz w:val="32"/>
          <w:szCs w:val="32"/>
          <w:lang w:bidi="zh-CN"/>
        </w:rPr>
        <w:t>使用或者</w:t>
      </w:r>
      <w:r>
        <w:rPr>
          <w:rFonts w:ascii="Times New Roman" w:hAnsi="Times New Roman" w:eastAsia="仿宋_GB2312" w:cs="Times New Roman"/>
          <w:kern w:val="0"/>
          <w:sz w:val="32"/>
          <w:szCs w:val="32"/>
          <w:lang w:val="zh-CN" w:bidi="zh-CN"/>
        </w:rPr>
        <w:t>形成的专利申请权、专利权、科技成果等</w:t>
      </w:r>
      <w:r>
        <w:rPr>
          <w:rFonts w:ascii="Times New Roman" w:hAnsi="Times New Roman" w:eastAsia="仿宋_GB2312" w:cs="Times New Roman"/>
          <w:kern w:val="0"/>
          <w:sz w:val="32"/>
          <w:szCs w:val="32"/>
          <w:lang w:bidi="zh-CN"/>
        </w:rPr>
        <w:t>权益</w:t>
      </w:r>
      <w:r>
        <w:rPr>
          <w:rFonts w:ascii="Times New Roman"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bidi="zh-CN"/>
        </w:rPr>
        <w:t>由双方</w:t>
      </w:r>
      <w:r>
        <w:rPr>
          <w:rFonts w:ascii="Times New Roman" w:hAnsi="Times New Roman" w:eastAsia="仿宋_GB2312" w:cs="Times New Roman"/>
          <w:kern w:val="0"/>
          <w:sz w:val="32"/>
          <w:szCs w:val="32"/>
          <w:lang w:val="zh-CN" w:bidi="zh-CN"/>
        </w:rPr>
        <w:t>另行约定。</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三、双方权利和义务</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（一）甲方权利和义务</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1.制定及核准博士创新站的工作方案。</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2.提供博士创新站所需的</w:t>
      </w:r>
      <w:r>
        <w:rPr>
          <w:rFonts w:ascii="Times New Roman" w:hAnsi="Times New Roman" w:eastAsia="仿宋_GB2312" w:cs="Times New Roman"/>
          <w:kern w:val="0"/>
          <w:sz w:val="32"/>
          <w:szCs w:val="32"/>
          <w:lang w:bidi="zh-CN"/>
        </w:rPr>
        <w:t>基础工作</w:t>
      </w:r>
      <w:r>
        <w:rPr>
          <w:rFonts w:ascii="Times New Roman" w:hAnsi="Times New Roman" w:eastAsia="仿宋_GB2312" w:cs="Times New Roman"/>
          <w:kern w:val="0"/>
          <w:sz w:val="32"/>
          <w:szCs w:val="32"/>
          <w:lang w:val="zh-CN" w:bidi="zh-CN"/>
        </w:rPr>
        <w:t>条件。</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3</w:t>
      </w:r>
      <w:r>
        <w:rPr>
          <w:rFonts w:ascii="Times New Roman" w:hAnsi="Times New Roman" w:eastAsia="仿宋_GB2312" w:cs="Times New Roman"/>
          <w:kern w:val="0"/>
          <w:sz w:val="32"/>
          <w:szCs w:val="32"/>
          <w:lang w:val="zh-CN" w:bidi="zh-CN"/>
        </w:rPr>
        <w:t>.根据合作内容，提出需要乙方</w:t>
      </w:r>
      <w:r>
        <w:rPr>
          <w:rFonts w:ascii="Times New Roman" w:hAnsi="Times New Roman" w:eastAsia="仿宋_GB2312" w:cs="Times New Roman"/>
          <w:kern w:val="0"/>
          <w:sz w:val="32"/>
          <w:szCs w:val="32"/>
          <w:lang w:bidi="zh-CN"/>
        </w:rPr>
        <w:t>推动</w:t>
      </w:r>
      <w:r>
        <w:rPr>
          <w:rFonts w:ascii="Times New Roman" w:hAnsi="Times New Roman" w:eastAsia="仿宋_GB2312" w:cs="Times New Roman"/>
          <w:kern w:val="0"/>
          <w:sz w:val="32"/>
          <w:szCs w:val="32"/>
          <w:lang w:val="zh-CN" w:bidi="zh-CN"/>
        </w:rPr>
        <w:t>解决</w:t>
      </w:r>
      <w:r>
        <w:rPr>
          <w:rFonts w:ascii="Times New Roman" w:hAnsi="Times New Roman" w:eastAsia="仿宋_GB2312" w:cs="Times New Roman"/>
          <w:kern w:val="0"/>
          <w:sz w:val="32"/>
          <w:szCs w:val="32"/>
          <w:lang w:bidi="zh-CN"/>
        </w:rPr>
        <w:t>的</w:t>
      </w:r>
      <w:r>
        <w:rPr>
          <w:rFonts w:ascii="Times New Roman" w:hAnsi="Times New Roman" w:eastAsia="仿宋_GB2312" w:cs="Times New Roman"/>
          <w:kern w:val="0"/>
          <w:sz w:val="32"/>
          <w:szCs w:val="32"/>
          <w:lang w:val="zh-CN" w:bidi="zh-CN"/>
        </w:rPr>
        <w:t>相关技术</w:t>
      </w:r>
      <w:r>
        <w:rPr>
          <w:rFonts w:ascii="Times New Roman" w:hAnsi="Times New Roman" w:eastAsia="仿宋_GB2312" w:cs="Times New Roman"/>
          <w:kern w:val="0"/>
          <w:sz w:val="32"/>
          <w:szCs w:val="32"/>
          <w:lang w:bidi="zh-CN"/>
        </w:rPr>
        <w:t>问题、项目等。</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（二）乙方权利和义务</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1</w:t>
      </w:r>
      <w:r>
        <w:rPr>
          <w:rFonts w:ascii="Times New Roman" w:hAnsi="Times New Roman" w:eastAsia="仿宋_GB2312" w:cs="Times New Roman"/>
          <w:kern w:val="0"/>
          <w:sz w:val="32"/>
          <w:szCs w:val="32"/>
          <w:lang w:val="zh-CN" w:bidi="zh-CN"/>
        </w:rPr>
        <w:t>.根据工作需要，</w:t>
      </w:r>
      <w:r>
        <w:rPr>
          <w:rFonts w:ascii="Times New Roman" w:hAnsi="Times New Roman" w:eastAsia="仿宋_GB2312" w:cs="Times New Roman"/>
          <w:kern w:val="0"/>
          <w:sz w:val="32"/>
          <w:szCs w:val="32"/>
          <w:lang w:bidi="zh-CN"/>
        </w:rPr>
        <w:t>乙方</w:t>
      </w:r>
      <w:r>
        <w:rPr>
          <w:rFonts w:ascii="Times New Roman" w:hAnsi="Times New Roman" w:eastAsia="仿宋_GB2312" w:cs="Times New Roman"/>
          <w:kern w:val="0"/>
          <w:sz w:val="32"/>
          <w:szCs w:val="32"/>
          <w:lang w:val="zh-CN" w:bidi="zh-CN"/>
        </w:rPr>
        <w:t>进站工作或不定期进站指导。</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w:t>
      </w:r>
      <w:r>
        <w:rPr>
          <w:rFonts w:ascii="Times New Roman" w:hAnsi="Times New Roman" w:eastAsia="仿宋_GB2312" w:cs="Times New Roman"/>
          <w:kern w:val="0"/>
          <w:sz w:val="32"/>
          <w:szCs w:val="32"/>
          <w:lang w:val="zh-CN" w:bidi="zh-CN"/>
        </w:rPr>
        <w:t>.乙方在原工作单位取得的科技成果可以在同等条件下优先提供给甲方转化推广。</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3</w:t>
      </w:r>
      <w:r>
        <w:rPr>
          <w:rFonts w:ascii="Times New Roman"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bidi="zh-CN"/>
        </w:rPr>
        <w:t>支持</w:t>
      </w:r>
      <w:r>
        <w:rPr>
          <w:rFonts w:ascii="Times New Roman" w:hAnsi="Times New Roman" w:eastAsia="仿宋_GB2312" w:cs="Times New Roman"/>
          <w:kern w:val="0"/>
          <w:sz w:val="32"/>
          <w:szCs w:val="32"/>
          <w:lang w:val="zh-CN" w:bidi="zh-CN"/>
        </w:rPr>
        <w:t>甲方工作，</w:t>
      </w:r>
      <w:r>
        <w:rPr>
          <w:rFonts w:ascii="Times New Roman" w:hAnsi="Times New Roman" w:eastAsia="仿宋_GB2312" w:cs="Times New Roman"/>
          <w:kern w:val="0"/>
          <w:sz w:val="32"/>
          <w:szCs w:val="32"/>
          <w:lang w:bidi="zh-CN"/>
        </w:rPr>
        <w:t>为甲方</w:t>
      </w:r>
      <w:r>
        <w:rPr>
          <w:rFonts w:ascii="Times New Roman" w:hAnsi="Times New Roman" w:eastAsia="仿宋_GB2312" w:cs="Times New Roman"/>
          <w:kern w:val="0"/>
          <w:sz w:val="32"/>
          <w:szCs w:val="32"/>
          <w:lang w:val="zh-CN" w:bidi="zh-CN"/>
        </w:rPr>
        <w:t>提供</w:t>
      </w:r>
      <w:r>
        <w:rPr>
          <w:rFonts w:hint="eastAsia" w:ascii="仿宋_GB2312" w:hAnsi="仿宋_GB2312" w:eastAsia="仿宋_GB2312" w:cs="仿宋_GB2312"/>
          <w:kern w:val="0"/>
          <w:sz w:val="32"/>
          <w:szCs w:val="32"/>
          <w:lang w:bidi="zh-CN"/>
        </w:rPr>
        <w:t>科学技术创新、科技人才培养、</w:t>
      </w:r>
      <w:r>
        <w:rPr>
          <w:rFonts w:ascii="仿宋_GB2312" w:hAnsi="仿宋_GB2312" w:eastAsia="仿宋_GB2312" w:cs="仿宋_GB2312"/>
          <w:kern w:val="0"/>
          <w:sz w:val="32"/>
          <w:szCs w:val="32"/>
          <w:lang w:bidi="zh-CN"/>
        </w:rPr>
        <w:t>科技成果转化、</w:t>
      </w:r>
      <w:r>
        <w:rPr>
          <w:rFonts w:hint="eastAsia" w:ascii="仿宋_GB2312" w:hAnsi="仿宋_GB2312" w:eastAsia="仿宋_GB2312" w:cs="仿宋_GB2312"/>
          <w:kern w:val="0"/>
          <w:sz w:val="32"/>
          <w:szCs w:val="32"/>
          <w:lang w:bidi="zh-CN"/>
        </w:rPr>
        <w:t>科学技术普及、管理咨询服务</w:t>
      </w:r>
      <w:r>
        <w:rPr>
          <w:rFonts w:ascii="Times New Roman" w:hAnsi="Times New Roman" w:eastAsia="仿宋_GB2312" w:cs="Times New Roman"/>
          <w:kern w:val="0"/>
          <w:sz w:val="32"/>
          <w:szCs w:val="32"/>
          <w:lang w:bidi="zh-CN"/>
        </w:rPr>
        <w:t>等支持。</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四、其他约定</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一</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甲、乙双方</w:t>
      </w:r>
      <w:r>
        <w:rPr>
          <w:rFonts w:hint="eastAsia" w:ascii="仿宋_GB2312" w:hAnsi="仿宋_GB2312" w:eastAsia="仿宋_GB2312" w:cs="仿宋_GB2312"/>
          <w:kern w:val="0"/>
          <w:sz w:val="32"/>
          <w:szCs w:val="32"/>
          <w:lang w:bidi="zh-CN"/>
        </w:rPr>
        <w:t>定期</w:t>
      </w:r>
      <w:r>
        <w:rPr>
          <w:rFonts w:ascii="仿宋_GB2312" w:hAnsi="仿宋_GB2312" w:eastAsia="仿宋_GB2312" w:cs="仿宋_GB2312"/>
          <w:kern w:val="0"/>
          <w:sz w:val="32"/>
          <w:szCs w:val="32"/>
          <w:lang w:val="zh-CN" w:bidi="zh-CN"/>
        </w:rPr>
        <w:t>对博士创新站工作进行</w:t>
      </w:r>
      <w:r>
        <w:rPr>
          <w:rFonts w:hint="eastAsia" w:ascii="仿宋_GB2312" w:hAnsi="仿宋_GB2312" w:eastAsia="仿宋_GB2312" w:cs="仿宋_GB2312"/>
          <w:kern w:val="0"/>
          <w:sz w:val="32"/>
          <w:szCs w:val="32"/>
          <w:lang w:bidi="zh-CN"/>
        </w:rPr>
        <w:t>研究</w:t>
      </w:r>
      <w:r>
        <w:rPr>
          <w:rFonts w:ascii="仿宋_GB2312" w:hAnsi="仿宋_GB2312" w:eastAsia="仿宋_GB2312" w:cs="仿宋_GB2312"/>
          <w:kern w:val="0"/>
          <w:sz w:val="32"/>
          <w:szCs w:val="32"/>
          <w:lang w:val="zh-CN" w:bidi="zh-CN"/>
        </w:rPr>
        <w:t>。</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二</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甲、乙双方在合作期间，因工作需</w:t>
      </w:r>
      <w:r>
        <w:rPr>
          <w:rFonts w:hint="eastAsia" w:ascii="仿宋_GB2312" w:hAnsi="仿宋_GB2312" w:eastAsia="仿宋_GB2312" w:cs="仿宋_GB2312"/>
          <w:kern w:val="0"/>
          <w:sz w:val="32"/>
          <w:szCs w:val="32"/>
          <w:lang w:bidi="zh-CN"/>
        </w:rPr>
        <w:t>要可能</w:t>
      </w:r>
      <w:r>
        <w:rPr>
          <w:rFonts w:ascii="仿宋_GB2312" w:hAnsi="仿宋_GB2312" w:eastAsia="仿宋_GB2312" w:cs="仿宋_GB2312"/>
          <w:kern w:val="0"/>
          <w:sz w:val="32"/>
          <w:szCs w:val="32"/>
          <w:lang w:val="zh-CN" w:bidi="zh-CN"/>
        </w:rPr>
        <w:t>获得或掌握的保密资料（</w:t>
      </w:r>
      <w:r>
        <w:rPr>
          <w:rFonts w:hint="eastAsia" w:ascii="仿宋_GB2312" w:hAnsi="仿宋_GB2312" w:eastAsia="仿宋_GB2312" w:cs="仿宋_GB2312"/>
          <w:kern w:val="0"/>
          <w:sz w:val="32"/>
          <w:szCs w:val="32"/>
          <w:lang w:bidi="zh-CN"/>
        </w:rPr>
        <w:t>包括但不仅限于以</w:t>
      </w:r>
      <w:r>
        <w:rPr>
          <w:rFonts w:ascii="仿宋_GB2312" w:hAnsi="仿宋_GB2312" w:eastAsia="仿宋_GB2312" w:cs="仿宋_GB2312"/>
          <w:kern w:val="0"/>
          <w:sz w:val="32"/>
          <w:szCs w:val="32"/>
          <w:lang w:val="zh-CN" w:bidi="zh-CN"/>
        </w:rPr>
        <w:t>口头、书面或其他任何形式</w:t>
      </w:r>
      <w:r>
        <w:rPr>
          <w:rFonts w:hint="eastAsia" w:ascii="仿宋_GB2312" w:hAnsi="仿宋_GB2312" w:eastAsia="仿宋_GB2312" w:cs="仿宋_GB2312"/>
          <w:kern w:val="0"/>
          <w:sz w:val="32"/>
          <w:szCs w:val="32"/>
          <w:lang w:bidi="zh-CN"/>
        </w:rPr>
        <w:t>获得或掌握</w:t>
      </w:r>
      <w:r>
        <w:rPr>
          <w:rFonts w:ascii="仿宋_GB2312" w:hAnsi="仿宋_GB2312" w:eastAsia="仿宋_GB2312" w:cs="仿宋_GB2312"/>
          <w:kern w:val="0"/>
          <w:sz w:val="32"/>
          <w:szCs w:val="32"/>
          <w:lang w:val="zh-CN" w:bidi="zh-CN"/>
        </w:rPr>
        <w:t>），双方均负有保密义务，承担保密责任。</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黑体" w:hAnsi="黑体" w:eastAsia="黑体" w:cs="黑体"/>
          <w:kern w:val="0"/>
          <w:sz w:val="32"/>
          <w:szCs w:val="32"/>
          <w:lang w:val="zh-CN" w:bidi="zh-CN"/>
        </w:rPr>
      </w:pPr>
      <w:r>
        <w:rPr>
          <w:rFonts w:hint="eastAsia" w:ascii="黑体" w:hAnsi="黑体" w:eastAsia="黑体" w:cs="黑体"/>
          <w:kern w:val="0"/>
          <w:sz w:val="32"/>
          <w:szCs w:val="32"/>
          <w:lang w:val="zh-CN" w:bidi="zh-CN"/>
        </w:rPr>
        <w:t>五、附则</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一</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本协议未尽事宜，合作双方可另行签订补充协议，补充协议与本协议同等有效。</w:t>
      </w:r>
    </w:p>
    <w:p>
      <w:pPr>
        <w:pStyle w:val="6"/>
        <w:tabs>
          <w:tab w:val="left" w:pos="2552"/>
          <w:tab w:val="left" w:pos="4175"/>
          <w:tab w:val="left" w:pos="7580"/>
        </w:tabs>
        <w:autoSpaceDE w:val="0"/>
        <w:autoSpaceDN w:val="0"/>
        <w:adjustRightInd w:val="0"/>
        <w:snapToGrid w:val="0"/>
        <w:spacing w:line="560" w:lineRule="exact"/>
        <w:ind w:firstLine="640" w:firstLineChars="200"/>
        <w:jc w:val="both"/>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二</w:t>
      </w: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本协议自自治区科协公布认定后生效，合作期满后，经双方商定且经自治区科协同意，可以续签顺延</w:t>
      </w:r>
      <w:r>
        <w:rPr>
          <w:rFonts w:ascii="仿宋_GB2312" w:hAnsi="仿宋_GB2312" w:eastAsia="仿宋_GB2312" w:cs="仿宋_GB2312"/>
          <w:kern w:val="0"/>
          <w:sz w:val="32"/>
          <w:szCs w:val="32"/>
          <w:lang w:val="zh-CN" w:bidi="zh-CN"/>
        </w:rPr>
        <w:t>。</w:t>
      </w:r>
    </w:p>
    <w:p>
      <w:pPr>
        <w:spacing w:line="560" w:lineRule="exact"/>
        <w:ind w:firstLine="640" w:firstLineChars="200"/>
        <w:rPr>
          <w:lang w:val="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三</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本协议书一式</w:t>
      </w:r>
      <w:r>
        <w:rPr>
          <w:rFonts w:hint="eastAsia" w:ascii="仿宋_GB2312" w:hAnsi="仿宋_GB2312" w:eastAsia="仿宋_GB2312" w:cs="仿宋_GB2312"/>
          <w:kern w:val="0"/>
          <w:sz w:val="32"/>
          <w:szCs w:val="32"/>
          <w:lang w:val="zh-CN" w:bidi="zh-CN"/>
        </w:rPr>
        <w:t>四</w:t>
      </w:r>
      <w:r>
        <w:rPr>
          <w:rFonts w:ascii="仿宋_GB2312" w:hAnsi="仿宋_GB2312" w:eastAsia="仿宋_GB2312" w:cs="仿宋_GB2312"/>
          <w:kern w:val="0"/>
          <w:sz w:val="32"/>
          <w:szCs w:val="32"/>
          <w:lang w:val="zh-CN" w:bidi="zh-CN"/>
        </w:rPr>
        <w:t>份，甲、乙双方各执一份，并报</w:t>
      </w:r>
      <w:r>
        <w:rPr>
          <w:rFonts w:hint="eastAsia" w:ascii="仿宋_GB2312" w:hAnsi="仿宋_GB2312" w:eastAsia="仿宋_GB2312" w:cs="仿宋_GB2312"/>
          <w:kern w:val="0"/>
          <w:sz w:val="32"/>
          <w:szCs w:val="32"/>
          <w:lang w:bidi="zh-CN"/>
        </w:rPr>
        <w:t>自治区科协</w:t>
      </w:r>
      <w:r>
        <w:rPr>
          <w:rFonts w:hint="eastAsia" w:ascii="仿宋_GB2312" w:hAnsi="仿宋_GB2312" w:eastAsia="仿宋_GB2312" w:cs="仿宋_GB2312"/>
          <w:kern w:val="0"/>
          <w:sz w:val="32"/>
          <w:szCs w:val="32"/>
          <w:lang w:val="zh-CN" w:bidi="zh-CN"/>
        </w:rPr>
        <w:t>二</w:t>
      </w:r>
      <w:r>
        <w:rPr>
          <w:rFonts w:ascii="仿宋_GB2312" w:hAnsi="仿宋_GB2312" w:eastAsia="仿宋_GB2312" w:cs="仿宋_GB2312"/>
          <w:kern w:val="0"/>
          <w:sz w:val="32"/>
          <w:szCs w:val="32"/>
          <w:lang w:val="zh-CN" w:bidi="zh-CN"/>
        </w:rPr>
        <w:t>份。</w:t>
      </w:r>
    </w:p>
    <w:p>
      <w:pPr>
        <w:pStyle w:val="6"/>
        <w:tabs>
          <w:tab w:val="left" w:pos="2552"/>
          <w:tab w:val="left" w:pos="4175"/>
          <w:tab w:val="left" w:pos="7580"/>
        </w:tabs>
        <w:autoSpaceDE w:val="0"/>
        <w:autoSpaceDN w:val="0"/>
        <w:spacing w:line="560" w:lineRule="exact"/>
        <w:jc w:val="both"/>
        <w:rPr>
          <w:rFonts w:ascii="仿宋_GB2312" w:hAnsi="仿宋_GB2312" w:eastAsia="仿宋_GB2312" w:cs="仿宋_GB2312"/>
          <w:kern w:val="0"/>
          <w:sz w:val="32"/>
          <w:szCs w:val="32"/>
          <w:lang w:val="zh-CN" w:bidi="zh-CN"/>
        </w:rPr>
      </w:pPr>
    </w:p>
    <w:p>
      <w:pPr>
        <w:rPr>
          <w:rFonts w:ascii="仿宋_GB2312" w:hAnsi="仿宋_GB2312" w:eastAsia="仿宋_GB2312" w:cs="仿宋_GB2312"/>
          <w:kern w:val="0"/>
          <w:sz w:val="32"/>
          <w:szCs w:val="32"/>
          <w:lang w:val="zh-CN" w:bidi="zh-CN"/>
        </w:rPr>
      </w:pPr>
    </w:p>
    <w:p>
      <w:pPr>
        <w:rPr>
          <w:rFonts w:ascii="仿宋_GB2312" w:hAnsi="仿宋_GB2312" w:eastAsia="仿宋_GB2312" w:cs="仿宋_GB2312"/>
          <w:kern w:val="0"/>
          <w:sz w:val="32"/>
          <w:szCs w:val="32"/>
          <w:lang w:val="zh-CN" w:bidi="zh-CN"/>
        </w:rPr>
      </w:pPr>
    </w:p>
    <w:tbl>
      <w:tblPr>
        <w:tblStyle w:val="13"/>
        <w:tblW w:w="8596"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95"/>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295" w:type="dxa"/>
            <w:tcBorders>
              <w:tl2br w:val="nil"/>
              <w:tr2bl w:val="nil"/>
            </w:tcBorders>
          </w:tcPr>
          <w:p>
            <w:pPr>
              <w:pStyle w:val="6"/>
              <w:tabs>
                <w:tab w:val="left" w:pos="2552"/>
                <w:tab w:val="left" w:pos="4175"/>
                <w:tab w:val="left" w:pos="7580"/>
              </w:tabs>
              <w:autoSpaceDE w:val="0"/>
              <w:autoSpaceDN w:val="0"/>
              <w:spacing w:line="560" w:lineRule="exact"/>
              <w:ind w:firstLine="640" w:firstLineChars="2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甲方：</w:t>
            </w:r>
          </w:p>
          <w:p>
            <w:pPr>
              <w:pStyle w:val="6"/>
              <w:tabs>
                <w:tab w:val="left" w:pos="2552"/>
                <w:tab w:val="left" w:pos="4175"/>
                <w:tab w:val="left" w:pos="7580"/>
              </w:tabs>
              <w:autoSpaceDE w:val="0"/>
              <w:autoSpaceDN w:val="0"/>
              <w:spacing w:line="560" w:lineRule="exact"/>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负责人</w:t>
            </w:r>
            <w:r>
              <w:rPr>
                <w:rFonts w:ascii="仿宋_GB2312" w:hAnsi="仿宋_GB2312" w:eastAsia="仿宋_GB2312" w:cs="仿宋_GB2312"/>
                <w:kern w:val="0"/>
                <w:sz w:val="32"/>
                <w:szCs w:val="32"/>
                <w:lang w:val="zh-CN" w:bidi="zh-CN"/>
              </w:rPr>
              <w:t>签字、盖章）</w:t>
            </w:r>
          </w:p>
        </w:tc>
        <w:tc>
          <w:tcPr>
            <w:tcW w:w="3301" w:type="dxa"/>
            <w:tcBorders>
              <w:tl2br w:val="nil"/>
              <w:tr2bl w:val="nil"/>
            </w:tcBorders>
          </w:tcPr>
          <w:p>
            <w:pPr>
              <w:pStyle w:val="6"/>
              <w:tabs>
                <w:tab w:val="left" w:pos="2552"/>
                <w:tab w:val="left" w:pos="4175"/>
                <w:tab w:val="left" w:pos="7580"/>
              </w:tabs>
              <w:autoSpaceDE w:val="0"/>
              <w:autoSpaceDN w:val="0"/>
              <w:spacing w:line="560" w:lineRule="exact"/>
              <w:ind w:firstLine="640" w:firstLineChars="2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乙方：</w:t>
            </w:r>
          </w:p>
          <w:p>
            <w:pPr>
              <w:pStyle w:val="6"/>
              <w:tabs>
                <w:tab w:val="left" w:pos="2552"/>
                <w:tab w:val="left" w:pos="4175"/>
                <w:tab w:val="left" w:pos="7580"/>
              </w:tabs>
              <w:autoSpaceDE w:val="0"/>
              <w:autoSpaceDN w:val="0"/>
              <w:spacing w:line="560" w:lineRule="exact"/>
              <w:ind w:firstLine="320" w:firstLineChars="100"/>
              <w:jc w:val="left"/>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295" w:type="dxa"/>
            <w:tcBorders>
              <w:tl2br w:val="nil"/>
              <w:tr2bl w:val="nil"/>
            </w:tcBorders>
          </w:tcPr>
          <w:p>
            <w:pPr>
              <w:pStyle w:val="6"/>
              <w:tabs>
                <w:tab w:val="left" w:pos="2552"/>
                <w:tab w:val="left" w:pos="4175"/>
                <w:tab w:val="left" w:pos="7580"/>
              </w:tabs>
              <w:autoSpaceDE w:val="0"/>
              <w:autoSpaceDN w:val="0"/>
              <w:spacing w:line="560" w:lineRule="exact"/>
              <w:jc w:val="left"/>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2025</w:t>
            </w:r>
            <w:r>
              <w:rPr>
                <w:rFonts w:ascii="Times New Roman" w:hAnsi="Times New Roman" w:eastAsia="仿宋_GB2312" w:cs="Times New Roman"/>
                <w:kern w:val="0"/>
                <w:sz w:val="32"/>
                <w:szCs w:val="32"/>
                <w:lang w:val="zh-CN" w:bidi="zh-CN"/>
              </w:rPr>
              <w:t>年</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月</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日</w:t>
            </w:r>
          </w:p>
        </w:tc>
        <w:tc>
          <w:tcPr>
            <w:tcW w:w="3301" w:type="dxa"/>
            <w:tcBorders>
              <w:tl2br w:val="nil"/>
              <w:tr2bl w:val="nil"/>
            </w:tcBorders>
          </w:tcPr>
          <w:p>
            <w:pPr>
              <w:pStyle w:val="6"/>
              <w:tabs>
                <w:tab w:val="left" w:pos="2552"/>
                <w:tab w:val="left" w:pos="4175"/>
                <w:tab w:val="left" w:pos="7580"/>
              </w:tabs>
              <w:autoSpaceDE w:val="0"/>
              <w:autoSpaceDN w:val="0"/>
              <w:spacing w:line="560" w:lineRule="exact"/>
              <w:jc w:val="left"/>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bidi="zh-CN"/>
              </w:rPr>
              <w:t>2025</w:t>
            </w:r>
            <w:r>
              <w:rPr>
                <w:rFonts w:ascii="Times New Roman" w:hAnsi="Times New Roman" w:eastAsia="仿宋_GB2312" w:cs="Times New Roman"/>
                <w:kern w:val="0"/>
                <w:sz w:val="32"/>
                <w:szCs w:val="32"/>
                <w:lang w:val="zh-CN" w:bidi="zh-CN"/>
              </w:rPr>
              <w:t>年</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月</w:t>
            </w:r>
            <w:r>
              <w:rPr>
                <w:rFonts w:ascii="Times New Roman" w:hAnsi="Times New Roman" w:eastAsia="仿宋_GB2312" w:cs="Times New Roman"/>
                <w:kern w:val="0"/>
                <w:sz w:val="32"/>
                <w:szCs w:val="32"/>
                <w:lang w:bidi="zh-CN"/>
              </w:rPr>
              <w:t xml:space="preserve">  </w:t>
            </w:r>
            <w:r>
              <w:rPr>
                <w:rFonts w:ascii="Times New Roman" w:hAnsi="Times New Roman" w:eastAsia="仿宋_GB2312" w:cs="Times New Roman"/>
                <w:kern w:val="0"/>
                <w:sz w:val="32"/>
                <w:szCs w:val="32"/>
                <w:lang w:val="zh-CN" w:bidi="zh-CN"/>
              </w:rPr>
              <w:t>日</w:t>
            </w:r>
          </w:p>
        </w:tc>
      </w:tr>
    </w:tbl>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560" w:lineRule="exact"/>
        <w:ind w:left="1428" w:leftChars="680" w:firstLine="192" w:firstLineChars="60"/>
        <w:rPr>
          <w:rFonts w:ascii="Times New Roman" w:hAnsi="Times New Roman" w:eastAsia="仿宋_GB2312" w:cs="Times New Roman"/>
          <w:sz w:val="32"/>
          <w:szCs w:val="32"/>
        </w:rPr>
      </w:pPr>
    </w:p>
    <w:p>
      <w:pPr>
        <w:widowControl/>
        <w:spacing w:line="20" w:lineRule="exact"/>
        <w:rPr>
          <w:rFonts w:ascii="Times New Roman" w:hAnsi="Times New Roman" w:eastAsia="仿宋_GB2312" w:cs="Times New Roman"/>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92FCC"/>
    <w:rsid w:val="000B13C7"/>
    <w:rsid w:val="000C33BF"/>
    <w:rsid w:val="000D1417"/>
    <w:rsid w:val="00174769"/>
    <w:rsid w:val="001D6ED6"/>
    <w:rsid w:val="001F0100"/>
    <w:rsid w:val="0021367A"/>
    <w:rsid w:val="0022644C"/>
    <w:rsid w:val="00232846"/>
    <w:rsid w:val="002743E0"/>
    <w:rsid w:val="002A5749"/>
    <w:rsid w:val="002B57E9"/>
    <w:rsid w:val="002B7991"/>
    <w:rsid w:val="002D74E7"/>
    <w:rsid w:val="002E2610"/>
    <w:rsid w:val="003004D4"/>
    <w:rsid w:val="003F0FF2"/>
    <w:rsid w:val="004137AB"/>
    <w:rsid w:val="00421187"/>
    <w:rsid w:val="004704CE"/>
    <w:rsid w:val="00474AAA"/>
    <w:rsid w:val="0047772A"/>
    <w:rsid w:val="004E56D3"/>
    <w:rsid w:val="00527738"/>
    <w:rsid w:val="005814CE"/>
    <w:rsid w:val="005A243F"/>
    <w:rsid w:val="005A37E0"/>
    <w:rsid w:val="005A3EF6"/>
    <w:rsid w:val="005C6504"/>
    <w:rsid w:val="00610597"/>
    <w:rsid w:val="006250C6"/>
    <w:rsid w:val="006B05E5"/>
    <w:rsid w:val="006F01C6"/>
    <w:rsid w:val="006F3BF9"/>
    <w:rsid w:val="006F7159"/>
    <w:rsid w:val="00713E31"/>
    <w:rsid w:val="008443D9"/>
    <w:rsid w:val="008728D3"/>
    <w:rsid w:val="00872972"/>
    <w:rsid w:val="0089170D"/>
    <w:rsid w:val="008B44DD"/>
    <w:rsid w:val="008E3B94"/>
    <w:rsid w:val="00905740"/>
    <w:rsid w:val="00921394"/>
    <w:rsid w:val="009A2529"/>
    <w:rsid w:val="00A05B3B"/>
    <w:rsid w:val="00A448D3"/>
    <w:rsid w:val="00A51ABF"/>
    <w:rsid w:val="00AF4D22"/>
    <w:rsid w:val="00B047FD"/>
    <w:rsid w:val="00B12613"/>
    <w:rsid w:val="00B32C4D"/>
    <w:rsid w:val="00B4213E"/>
    <w:rsid w:val="00B75847"/>
    <w:rsid w:val="00BD66DF"/>
    <w:rsid w:val="00BE4328"/>
    <w:rsid w:val="00C25EA6"/>
    <w:rsid w:val="00C71DB5"/>
    <w:rsid w:val="00CE4122"/>
    <w:rsid w:val="00D01225"/>
    <w:rsid w:val="00D34F64"/>
    <w:rsid w:val="00D44583"/>
    <w:rsid w:val="00D47356"/>
    <w:rsid w:val="00DB4341"/>
    <w:rsid w:val="00DD53CE"/>
    <w:rsid w:val="00E83A62"/>
    <w:rsid w:val="00E9698F"/>
    <w:rsid w:val="00EC611D"/>
    <w:rsid w:val="00F251C5"/>
    <w:rsid w:val="00F34E88"/>
    <w:rsid w:val="00F653DF"/>
    <w:rsid w:val="00F7261B"/>
    <w:rsid w:val="00FB1F8C"/>
    <w:rsid w:val="00FD785C"/>
    <w:rsid w:val="00FE3AF5"/>
    <w:rsid w:val="024E2536"/>
    <w:rsid w:val="02B524D4"/>
    <w:rsid w:val="041078B8"/>
    <w:rsid w:val="04F25C61"/>
    <w:rsid w:val="06764670"/>
    <w:rsid w:val="08AA0601"/>
    <w:rsid w:val="08DD3C99"/>
    <w:rsid w:val="0A6D7B38"/>
    <w:rsid w:val="0B275F39"/>
    <w:rsid w:val="0B5B5331"/>
    <w:rsid w:val="0B7A4561"/>
    <w:rsid w:val="0BEB3714"/>
    <w:rsid w:val="0D272220"/>
    <w:rsid w:val="0E025EA7"/>
    <w:rsid w:val="0E4F6609"/>
    <w:rsid w:val="0FD00E32"/>
    <w:rsid w:val="10AE64A8"/>
    <w:rsid w:val="11B939D8"/>
    <w:rsid w:val="12513848"/>
    <w:rsid w:val="13BF1404"/>
    <w:rsid w:val="13D66E40"/>
    <w:rsid w:val="14F41582"/>
    <w:rsid w:val="1872382B"/>
    <w:rsid w:val="1A7D5B75"/>
    <w:rsid w:val="1AD35795"/>
    <w:rsid w:val="1C3F7586"/>
    <w:rsid w:val="1C9D605B"/>
    <w:rsid w:val="1D5232E9"/>
    <w:rsid w:val="212540F6"/>
    <w:rsid w:val="22570E76"/>
    <w:rsid w:val="23A958B1"/>
    <w:rsid w:val="24B44889"/>
    <w:rsid w:val="256B60C1"/>
    <w:rsid w:val="270A2087"/>
    <w:rsid w:val="270F3FF9"/>
    <w:rsid w:val="274A6DDF"/>
    <w:rsid w:val="276E0D20"/>
    <w:rsid w:val="27E44E3C"/>
    <w:rsid w:val="2A5063FA"/>
    <w:rsid w:val="2C6F098E"/>
    <w:rsid w:val="2E9E0C07"/>
    <w:rsid w:val="319677F1"/>
    <w:rsid w:val="31EE2A36"/>
    <w:rsid w:val="3282223E"/>
    <w:rsid w:val="32CE793F"/>
    <w:rsid w:val="332D418A"/>
    <w:rsid w:val="34D22ED4"/>
    <w:rsid w:val="3727253E"/>
    <w:rsid w:val="385C6972"/>
    <w:rsid w:val="38FB618B"/>
    <w:rsid w:val="39E34C87"/>
    <w:rsid w:val="3B4542D3"/>
    <w:rsid w:val="3C2B6D87"/>
    <w:rsid w:val="3C4E0CC8"/>
    <w:rsid w:val="3C8B7826"/>
    <w:rsid w:val="3D41035E"/>
    <w:rsid w:val="3E2B43DA"/>
    <w:rsid w:val="3FAA1280"/>
    <w:rsid w:val="407E5CAC"/>
    <w:rsid w:val="40F349A2"/>
    <w:rsid w:val="41AD4F15"/>
    <w:rsid w:val="44456CAC"/>
    <w:rsid w:val="46B0209C"/>
    <w:rsid w:val="488A3088"/>
    <w:rsid w:val="494F67AB"/>
    <w:rsid w:val="4C3C777E"/>
    <w:rsid w:val="4C8A50A1"/>
    <w:rsid w:val="4D07496A"/>
    <w:rsid w:val="4D125783"/>
    <w:rsid w:val="4E0F475B"/>
    <w:rsid w:val="4E1B3100"/>
    <w:rsid w:val="4F1655DC"/>
    <w:rsid w:val="4F4023B2"/>
    <w:rsid w:val="51E909F0"/>
    <w:rsid w:val="52171E30"/>
    <w:rsid w:val="5253645D"/>
    <w:rsid w:val="547C2F28"/>
    <w:rsid w:val="564576F0"/>
    <w:rsid w:val="577B5325"/>
    <w:rsid w:val="57B823F5"/>
    <w:rsid w:val="592E5370"/>
    <w:rsid w:val="59ED3476"/>
    <w:rsid w:val="5B501C5C"/>
    <w:rsid w:val="5C4C0928"/>
    <w:rsid w:val="5C682D72"/>
    <w:rsid w:val="5C6A4BE3"/>
    <w:rsid w:val="5D810AA5"/>
    <w:rsid w:val="5E8C14B0"/>
    <w:rsid w:val="5ED602A4"/>
    <w:rsid w:val="5EEE5CC7"/>
    <w:rsid w:val="5F893C41"/>
    <w:rsid w:val="5FA91901"/>
    <w:rsid w:val="5FE33352"/>
    <w:rsid w:val="60EC4118"/>
    <w:rsid w:val="612D5E15"/>
    <w:rsid w:val="62587EE5"/>
    <w:rsid w:val="62A414BE"/>
    <w:rsid w:val="62AA0157"/>
    <w:rsid w:val="62AE5E99"/>
    <w:rsid w:val="64A37553"/>
    <w:rsid w:val="65312DB1"/>
    <w:rsid w:val="6619508D"/>
    <w:rsid w:val="68190258"/>
    <w:rsid w:val="69721659"/>
    <w:rsid w:val="6A1E39BD"/>
    <w:rsid w:val="6ACB53C1"/>
    <w:rsid w:val="6B3B6738"/>
    <w:rsid w:val="6C635F46"/>
    <w:rsid w:val="6D203E37"/>
    <w:rsid w:val="6D321474"/>
    <w:rsid w:val="6E1538DB"/>
    <w:rsid w:val="6E872787"/>
    <w:rsid w:val="6F4B4CCA"/>
    <w:rsid w:val="6F87A1CA"/>
    <w:rsid w:val="6FDE7692"/>
    <w:rsid w:val="71DF0208"/>
    <w:rsid w:val="721101F2"/>
    <w:rsid w:val="72157F49"/>
    <w:rsid w:val="73690269"/>
    <w:rsid w:val="754D5177"/>
    <w:rsid w:val="778B6351"/>
    <w:rsid w:val="796E2A12"/>
    <w:rsid w:val="79D97847"/>
    <w:rsid w:val="7A492FCC"/>
    <w:rsid w:val="7E543940"/>
    <w:rsid w:val="7EEB725C"/>
    <w:rsid w:val="7F4D213E"/>
    <w:rsid w:val="BF771A7B"/>
    <w:rsid w:val="DEBEE6B8"/>
    <w:rsid w:val="F57DAC1E"/>
    <w:rsid w:val="FBE79B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eastAsia="方正小标宋简体"/>
      <w:sz w:val="44"/>
      <w:szCs w:val="20"/>
    </w:rPr>
  </w:style>
  <w:style w:type="paragraph" w:styleId="7">
    <w:name w:val="Date"/>
    <w:basedOn w:val="1"/>
    <w:next w:val="1"/>
    <w:qFormat/>
    <w:uiPriority w:val="99"/>
    <w:pPr>
      <w:ind w:left="100" w:leftChars="2500"/>
    </w:pPr>
  </w:style>
  <w:style w:type="paragraph" w:styleId="8">
    <w:name w:val="Balloon Text"/>
    <w:basedOn w:val="1"/>
    <w:link w:val="18"/>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customStyle="1" w:styleId="16">
    <w:name w:val="页眉 Char"/>
    <w:basedOn w:val="14"/>
    <w:link w:val="10"/>
    <w:qFormat/>
    <w:uiPriority w:val="0"/>
    <w:rPr>
      <w:rFonts w:asciiTheme="minorHAnsi" w:hAnsiTheme="minorHAnsi" w:eastAsiaTheme="minorEastAsia" w:cstheme="minorBidi"/>
      <w:kern w:val="2"/>
      <w:sz w:val="18"/>
      <w:szCs w:val="18"/>
    </w:rPr>
  </w:style>
  <w:style w:type="character" w:customStyle="1" w:styleId="17">
    <w:name w:val="页脚 Char"/>
    <w:basedOn w:val="14"/>
    <w:link w:val="9"/>
    <w:qFormat/>
    <w:uiPriority w:val="0"/>
    <w:rPr>
      <w:rFonts w:asciiTheme="minorHAnsi" w:hAnsiTheme="minorHAnsi" w:eastAsiaTheme="minorEastAsia" w:cstheme="minorBidi"/>
      <w:kern w:val="2"/>
      <w:sz w:val="18"/>
      <w:szCs w:val="18"/>
    </w:rPr>
  </w:style>
  <w:style w:type="character" w:customStyle="1" w:styleId="18">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9">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3</Pages>
  <Words>4669</Words>
  <Characters>4861</Characters>
  <Lines>40</Lines>
  <Paragraphs>11</Paragraphs>
  <TotalTime>415</TotalTime>
  <ScaleCrop>false</ScaleCrop>
  <LinksUpToDate>false</LinksUpToDate>
  <CharactersWithSpaces>5124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2025-04-29T08:21:00Z</dcterms:created>
  <dc:creator>Y</dc:creator>
  <cp:lastModifiedBy>蒙敏</cp:lastModifiedBy>
  <cp:lastPrinted>2025-07-21T01:58:00Z</cp:lastPrinted>
  <dcterms:modified xsi:type="dcterms:W3CDTF">2025-07-30T12:29:56Z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D2A363FFECA14DB5B1669C29AFDC6C0A_13</vt:lpwstr>
  </property>
  <property fmtid="{D5CDD505-2E9C-101B-9397-08002B2CF9AE}" pid="4" name="KSOTemplateDocerSaveRecord">
    <vt:lpwstr>eyJoZGlkIjoiMmI0Yjg1YmE0ZDNhMzU4NGQ2ZWZlN2Q4MTI2NTI3ZWMiLCJ1c2VySWQiOiIzNjI5MDMwMzkifQ==</vt:lpwstr>
  </property>
</Properties>
</file>