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2.svg" ContentType="image/svg+xml"/>
  <Override PartName="/word/media/image4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日程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安排</w:t>
      </w:r>
    </w:p>
    <w:p>
      <w:pPr>
        <w:rPr>
          <w:rFonts w:hint="eastAsia" w:ascii="Calibri" w:hAnsi="Calibri" w:cs="Calibri" w:eastAsiaTheme="minorEastAsia"/>
          <w:color w:val="0057B8"/>
          <w:sz w:val="36"/>
          <w:szCs w:val="36"/>
          <w:lang w:val="en-US" w:eastAsia="zh-CN"/>
        </w:rPr>
      </w:pPr>
    </w:p>
    <w:p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ind w:right="66"/>
        <w:rPr>
          <w:rFonts w:cs="Calibri" w:eastAsiaTheme="minorEastAsia"/>
          <w:bCs/>
          <w:sz w:val="24"/>
          <w:szCs w:val="24"/>
          <w:lang w:eastAsia="zh-CN"/>
        </w:rPr>
      </w:pPr>
      <w:r>
        <w:rPr>
          <w:rFonts w:cs="Calibri" w:eastAsiaTheme="minorEastAsia"/>
          <w:bCs/>
          <w:sz w:val="24"/>
          <w:szCs w:val="24"/>
          <w:lang w:eastAsia="zh-CN"/>
        </w:rPr>
        <w:t>实际日程可能有调整，以</w:t>
      </w:r>
      <w:r>
        <w:rPr>
          <w:rFonts w:hint="eastAsia" w:cs="Calibri"/>
          <w:bCs/>
          <w:sz w:val="24"/>
          <w:szCs w:val="24"/>
          <w:lang w:val="en-US" w:eastAsia="zh-CN"/>
        </w:rPr>
        <w:t>项目</w:t>
      </w:r>
      <w:r>
        <w:rPr>
          <w:rFonts w:cs="Calibri" w:eastAsiaTheme="minorEastAsia"/>
          <w:bCs/>
          <w:sz w:val="24"/>
          <w:szCs w:val="24"/>
          <w:lang w:eastAsia="zh-CN"/>
        </w:rPr>
        <w:t>最终课程安排为准。</w:t>
      </w:r>
    </w:p>
    <w:p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ind w:right="66"/>
        <w:rPr>
          <w:rFonts w:cs="Calibri" w:eastAsiaTheme="minorEastAsia"/>
          <w:b/>
          <w:bCs/>
          <w:color w:val="0071BC"/>
          <w:sz w:val="24"/>
          <w:szCs w:val="24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A7D1F5" w:sz="6" w:space="0"/>
          <w:right w:val="none" w:color="auto" w:sz="0" w:space="0"/>
          <w:insideH w:val="single" w:color="A7D1F5" w:sz="6" w:space="0"/>
          <w:insideV w:val="none" w:color="auto" w:sz="0" w:space="0"/>
        </w:tblBorders>
        <w:tblLayout w:type="autofit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806"/>
        <w:gridCol w:w="543"/>
        <w:gridCol w:w="1557"/>
        <w:gridCol w:w="1671"/>
        <w:gridCol w:w="479"/>
        <w:gridCol w:w="1702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  <w:tcBorders>
              <w:top w:val="nil"/>
              <w:bottom w:val="nil"/>
            </w:tcBorders>
            <w:shd w:val="clear" w:color="auto" w:fill="0057B8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Calibri" w:eastAsia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日期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0057B8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962" w:type="dxa"/>
            <w:gridSpan w:val="2"/>
            <w:tcBorders>
              <w:top w:val="nil"/>
              <w:bottom w:val="nil"/>
            </w:tcBorders>
            <w:shd w:val="clear" w:color="auto" w:fill="0057B8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Calibri" w:eastAsia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上午</w:t>
            </w: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0057B8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298" w:type="dxa"/>
            <w:gridSpan w:val="2"/>
            <w:tcBorders>
              <w:top w:val="nil"/>
              <w:bottom w:val="nil"/>
            </w:tcBorders>
            <w:shd w:val="clear" w:color="auto" w:fill="0057B8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Calibri" w:eastAsia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  <w:tcBorders>
              <w:top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第1天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22" name="图形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形 2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  <w:tcBorders>
              <w:top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color w:val="0057B8"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国内起飞，飞往新加坡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color w:val="0057B8"/>
                <w:sz w:val="24"/>
                <w:szCs w:val="24"/>
              </w:rPr>
            </w:pPr>
            <w:r>
              <w:rPr>
                <w:rFonts w:cs="Calibri" w:eastAsiaTheme="minorEastAsia"/>
                <w:color w:val="0057B8"/>
                <w:sz w:val="24"/>
                <w:szCs w:val="24"/>
              </w:rPr>
              <w:drawing>
                <wp:inline distT="0" distB="0" distL="0" distR="0">
                  <wp:extent cx="179705" cy="179705"/>
                  <wp:effectExtent l="0" t="0" r="10795" b="10795"/>
                  <wp:docPr id="23" name="图形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形 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  <w:tcBorders>
              <w:top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color w:val="0057B8"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降落樟宜机场，接往酒店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第2天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05105" cy="180975"/>
                  <wp:effectExtent l="0" t="0" r="4445" b="952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</w:tcPr>
          <w:p>
            <w:pPr>
              <w:spacing w:after="0" w:line="240" w:lineRule="auto"/>
              <w:jc w:val="both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欢迎仪式</w:t>
            </w: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&amp;课程导览</w:t>
            </w:r>
          </w:p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212529"/>
                <w:sz w:val="24"/>
                <w:szCs w:val="24"/>
                <w:lang w:eastAsia="zh-CN"/>
              </w:rPr>
            </w:pPr>
            <w:r>
              <w:rPr>
                <w:rFonts w:hint="eastAsia" w:cs="Calibri" w:eastAsiaTheme="minorEastAsia"/>
                <w:b/>
                <w:bCs/>
                <w:color w:val="212529"/>
                <w:sz w:val="24"/>
                <w:szCs w:val="24"/>
                <w:lang w:eastAsia="zh-CN"/>
              </w:rPr>
              <w:t>科研课题的挑选</w:t>
            </w:r>
          </w:p>
        </w:tc>
        <w:tc>
          <w:tcPr>
            <w:tcW w:w="481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179705" cy="179705"/>
                  <wp:effectExtent l="0" t="0" r="10795" b="10795"/>
                  <wp:docPr id="30" name="图形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形 3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校园参访</w:t>
            </w:r>
          </w:p>
          <w:p>
            <w:pPr>
              <w:spacing w:after="0" w:line="240" w:lineRule="auto"/>
              <w:rPr>
                <w:rFonts w:cs="Calibri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b/>
                <w:bCs/>
                <w:sz w:val="24"/>
                <w:szCs w:val="24"/>
                <w:lang w:eastAsia="zh-CN"/>
              </w:rPr>
              <w:t>南洋理工大学参访与交流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cs="Calibri" w:eastAsiaTheme="minorEastAsia"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sz w:val="24"/>
                <w:szCs w:val="24"/>
                <w:lang w:eastAsia="zh-CN"/>
              </w:rPr>
              <w:t>HIVE、ADM、李伟</w:t>
            </w:r>
            <w:r>
              <w:rPr>
                <w:rFonts w:hint="eastAsia" w:cs="Calibri" w:eastAsiaTheme="minorEastAsia"/>
                <w:sz w:val="24"/>
                <w:szCs w:val="24"/>
                <w:lang w:eastAsia="zh-CN"/>
              </w:rPr>
              <w:t>南</w:t>
            </w:r>
            <w:r>
              <w:rPr>
                <w:rFonts w:cs="Calibri" w:eastAsiaTheme="minorEastAsia"/>
                <w:sz w:val="24"/>
                <w:szCs w:val="24"/>
                <w:lang w:eastAsia="zh-CN"/>
              </w:rPr>
              <w:t>图书馆等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sz w:val="24"/>
                <w:szCs w:val="24"/>
                <w:lang w:eastAsia="zh-CN"/>
              </w:rPr>
              <w:t>学生代表分享NTU的学习生活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第3天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31" name="图形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spacing w:after="0" w:line="240" w:lineRule="auto"/>
              <w:jc w:val="both"/>
              <w:rPr>
                <w:rFonts w:hint="default" w:cs="Calibri" w:eastAsiaTheme="minorEastAsia"/>
                <w:b/>
                <w:bCs/>
                <w:color w:val="212529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212529"/>
                <w:sz w:val="24"/>
                <w:szCs w:val="24"/>
                <w:lang w:val="en-US" w:eastAsia="zh-CN"/>
              </w:rPr>
              <w:t>国际学术文献的检索、阅读及常用工具</w:t>
            </w:r>
          </w:p>
        </w:tc>
        <w:tc>
          <w:tcPr>
            <w:tcW w:w="481" w:type="dxa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179705" cy="179705"/>
                  <wp:effectExtent l="0" t="0" r="10795" b="10795"/>
                  <wp:docPr id="35" name="图形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形 5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校园参访</w:t>
            </w:r>
          </w:p>
          <w:p>
            <w:pPr>
              <w:spacing w:after="0" w:line="240" w:lineRule="auto"/>
              <w:rPr>
                <w:rFonts w:cs="Calibri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b/>
                <w:bCs/>
                <w:sz w:val="24"/>
                <w:szCs w:val="24"/>
                <w:lang w:eastAsia="zh-CN"/>
              </w:rPr>
              <w:t>新加坡国立大学参访与交流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cs="Calibri" w:eastAsiaTheme="minorEastAsia"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sz w:val="24"/>
                <w:szCs w:val="24"/>
                <w:lang w:eastAsia="zh-CN"/>
              </w:rPr>
              <w:t>校园游览、景点介绍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cs="Calibri" w:eastAsiaTheme="minorEastAsia"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sz w:val="24"/>
                <w:szCs w:val="24"/>
                <w:lang w:eastAsia="zh-CN"/>
              </w:rPr>
              <w:t>ppt介绍新国大相关学习与生活情况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cs="Calibri" w:eastAsiaTheme="minorEastAsia"/>
                <w:sz w:val="24"/>
                <w:szCs w:val="24"/>
                <w:lang w:eastAsia="zh-CN"/>
              </w:rPr>
            </w:pPr>
            <w:r>
              <w:rPr>
                <w:rFonts w:cs="Calibri" w:eastAsiaTheme="minorEastAsia"/>
                <w:sz w:val="24"/>
                <w:szCs w:val="24"/>
              </w:rPr>
              <w:t>与学生代表问答环节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第4天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73" name="图形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形 4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spacing w:after="0" w:line="240" w:lineRule="auto"/>
              <w:rPr>
                <w:rFonts w:hint="default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sz w:val="24"/>
                <w:szCs w:val="24"/>
                <w:lang w:val="en-US" w:eastAsia="zh-CN"/>
              </w:rPr>
              <w:t>如何对论文进行高效排版</w:t>
            </w:r>
          </w:p>
        </w:tc>
        <w:tc>
          <w:tcPr>
            <w:tcW w:w="481" w:type="dxa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48" name="图形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形 3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spacing w:after="0" w:line="240" w:lineRule="auto"/>
              <w:rPr>
                <w:rFonts w:hint="default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sz w:val="24"/>
                <w:szCs w:val="24"/>
                <w:lang w:val="en-US" w:eastAsia="zh-CN"/>
              </w:rPr>
              <w:t>科研海报的制作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第5天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24" name="图形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形 4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论文的语法检查、查重及润色</w:t>
            </w:r>
          </w:p>
          <w:p>
            <w:pPr>
              <w:spacing w:after="0" w:line="240" w:lineRule="auto"/>
              <w:rPr>
                <w:rFonts w:cs="Calibri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1" w:type="dxa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28" name="图形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形 4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spacing w:after="0" w:line="240" w:lineRule="auto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审稿意见的响应、修改及重投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cs="Calibri" w:eastAsiaTheme="minorEastAsia"/>
                <w:sz w:val="24"/>
                <w:szCs w:val="24"/>
              </w:rPr>
              <w:t>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201930" cy="179705"/>
                  <wp:effectExtent l="0" t="0" r="7620" b="10795"/>
                  <wp:docPr id="47" name="图形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形 5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</w:tcPr>
          <w:p>
            <w:pPr>
              <w:spacing w:after="0" w:line="240" w:lineRule="auto"/>
              <w:jc w:val="both"/>
              <w:rPr>
                <w:rFonts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人文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参访</w:t>
            </w:r>
          </w:p>
          <w:p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新加坡植物园、黑暗中对话、高等法院、新加坡建屋发展局等</w:t>
            </w:r>
          </w:p>
        </w:tc>
        <w:tc>
          <w:tcPr>
            <w:tcW w:w="481" w:type="dxa"/>
          </w:tcPr>
          <w:p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201930" cy="179705"/>
                  <wp:effectExtent l="0" t="0" r="7620" b="10795"/>
                  <wp:docPr id="70" name="图形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形 5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</w:tcPr>
          <w:p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机构参访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新加坡国会大厦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hint="default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第7天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201930" cy="179705"/>
                  <wp:effectExtent l="0" t="0" r="7620" b="10795"/>
                  <wp:docPr id="69" name="图形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形 5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企业参访</w:t>
            </w:r>
          </w:p>
          <w:p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新加坡虎牌啤酒</w:t>
            </w:r>
          </w:p>
        </w:tc>
        <w:tc>
          <w:tcPr>
            <w:tcW w:w="481" w:type="dxa"/>
            <w:vAlign w:val="top"/>
          </w:tcPr>
          <w:p>
            <w:pPr>
              <w:spacing w:after="0" w:line="240" w:lineRule="auto"/>
              <w:jc w:val="both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201930" cy="179705"/>
                  <wp:effectExtent l="0" t="0" r="7620" b="10795"/>
                  <wp:docPr id="72" name="图形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形 5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城市考察</w:t>
            </w:r>
          </w:p>
          <w:p>
            <w:pPr>
              <w:spacing w:after="0" w:line="240" w:lineRule="auto"/>
              <w:jc w:val="both"/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建议如鱼尾狮公园、环球影城、滨海湾花园、唐人街、滨海艺术中心圣淘沙岛等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369" w:hRule="atLeast"/>
        </w:trPr>
        <w:tc>
          <w:tcPr>
            <w:tcW w:w="1004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第8天</w:t>
            </w:r>
          </w:p>
        </w:tc>
        <w:tc>
          <w:tcPr>
            <w:tcW w:w="57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color="EC6881" w:sz="4" w:space="0"/>
              <w:left w:val="single" w:color="FFFFFF" w:sz="4" w:space="0"/>
              <w:bottom w:val="single" w:color="EC6881" w:sz="4" w:space="0"/>
              <w:right w:val="single" w:color="FFFFFF" w:sz="4" w:space="0"/>
            </w:tcBorders>
            <w:shd w:val="clear" w:color="auto" w:fill="FBDFE4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A班</w:t>
            </w:r>
          </w:p>
        </w:tc>
        <w:tc>
          <w:tcPr>
            <w:tcW w:w="1981" w:type="dxa"/>
            <w:tcBorders>
              <w:top w:val="single" w:color="ED7F13" w:sz="4" w:space="0"/>
              <w:left w:val="single" w:color="FFFFFF" w:sz="4" w:space="0"/>
              <w:bottom w:val="single" w:color="ED7F13" w:sz="4" w:space="0"/>
              <w:right w:val="single" w:color="FFFFFF" w:sz="4" w:space="0"/>
            </w:tcBorders>
            <w:shd w:val="clear" w:color="auto" w:fill="F9D4AF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B班</w:t>
            </w:r>
          </w:p>
        </w:tc>
        <w:tc>
          <w:tcPr>
            <w:tcW w:w="48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tcBorders>
              <w:top w:val="single" w:color="EC6881" w:sz="4" w:space="0"/>
              <w:left w:val="single" w:color="FFFFFF" w:sz="4" w:space="0"/>
              <w:bottom w:val="single" w:color="EC6881" w:sz="4" w:space="0"/>
              <w:right w:val="single" w:color="FFFFFF" w:sz="4" w:space="0"/>
            </w:tcBorders>
            <w:shd w:val="clear" w:color="auto" w:fill="FBDFE4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A班</w:t>
            </w:r>
          </w:p>
        </w:tc>
        <w:tc>
          <w:tcPr>
            <w:tcW w:w="2149" w:type="dxa"/>
            <w:tcBorders>
              <w:top w:val="single" w:color="ED7F13" w:sz="4" w:space="0"/>
              <w:left w:val="single" w:color="FFFFFF" w:sz="4" w:space="0"/>
              <w:bottom w:val="single" w:color="ED7F13" w:sz="4" w:space="0"/>
              <w:right w:val="single" w:color="FFFFFF" w:sz="4" w:space="0"/>
            </w:tcBorders>
            <w:shd w:val="clear" w:color="auto" w:fill="F9D4A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B班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  <w:vMerge w:val="continue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50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tcBorders>
              <w:top w:val="single" w:color="auto" w:sz="4" w:space="0"/>
              <w:left w:val="single" w:color="FFFFFF" w:sz="4" w:space="0"/>
              <w:bottom w:val="single" w:color="EC6881" w:sz="0" w:space="0"/>
              <w:right w:val="single" w:color="FFFFFF" w:sz="4" w:space="0"/>
            </w:tcBorders>
            <w:shd w:val="clear" w:color="auto" w:fill="FBDFE4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定性研究方法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FFFFFF" w:sz="4" w:space="0"/>
              <w:bottom w:val="single" w:color="ED7F13" w:sz="6" w:space="0"/>
              <w:right w:val="single" w:color="FFFFFF" w:sz="4" w:space="0"/>
            </w:tcBorders>
            <w:shd w:val="clear" w:color="auto" w:fill="F9D4AF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cs="Calibri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使用python软件进行高效科研</w:t>
            </w:r>
          </w:p>
        </w:tc>
        <w:tc>
          <w:tcPr>
            <w:tcW w:w="48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52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tcBorders>
              <w:top w:val="single" w:color="auto" w:sz="4" w:space="0"/>
              <w:left w:val="single" w:color="FFFFFF" w:sz="4" w:space="0"/>
              <w:bottom w:val="single" w:color="EC6881" w:sz="6" w:space="0"/>
              <w:right w:val="single" w:color="FFFFFF" w:sz="4" w:space="0"/>
            </w:tcBorders>
            <w:shd w:val="clear" w:color="auto" w:fill="FBDFE4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cs="Calibri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社会研究方法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FFFFFF" w:sz="4" w:space="0"/>
              <w:bottom w:val="single" w:color="ED7F13" w:sz="6" w:space="0"/>
              <w:right w:val="single" w:color="FFFFFF" w:sz="0" w:space="0"/>
            </w:tcBorders>
            <w:shd w:val="clear" w:color="auto" w:fill="F9D4AF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对科研数据进行可视化分析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cs="Calibri" w:eastAsiaTheme="minorEastAsia"/>
                <w:sz w:val="24"/>
                <w:szCs w:val="24"/>
              </w:rPr>
              <w:t>天</w:t>
            </w:r>
          </w:p>
        </w:tc>
        <w:tc>
          <w:tcPr>
            <w:tcW w:w="573" w:type="dxa"/>
            <w:tcBorders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41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tcBorders>
              <w:top w:val="single" w:color="FBDFE4" w:sz="0" w:space="0"/>
              <w:left w:val="single" w:color="FFFFFF" w:sz="4" w:space="0"/>
              <w:bottom w:val="single" w:color="EC6881" w:sz="0" w:space="0"/>
              <w:right w:val="single" w:color="FFFFFF" w:sz="4" w:space="0"/>
            </w:tcBorders>
            <w:shd w:val="clear" w:color="auto" w:fill="FBDFE4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cs="Calibri" w:eastAsiaTheme="minorEastAsia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科研的全球视角</w:t>
            </w:r>
          </w:p>
        </w:tc>
        <w:tc>
          <w:tcPr>
            <w:tcW w:w="1981" w:type="dxa"/>
            <w:tcBorders>
              <w:top w:val="single" w:color="ED7F13" w:sz="4" w:space="0"/>
              <w:left w:val="single" w:color="FFFFFF" w:sz="4" w:space="0"/>
              <w:bottom w:val="single" w:color="ED7F13" w:sz="6" w:space="0"/>
              <w:right w:val="single" w:color="FFFFFF" w:sz="4" w:space="0"/>
            </w:tcBorders>
            <w:shd w:val="clear" w:color="auto" w:fill="F9D4AF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科研中的数值分析</w:t>
            </w:r>
          </w:p>
        </w:tc>
        <w:tc>
          <w:tcPr>
            <w:tcW w:w="48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Calibri" w:hAnsi="Calibri" w:cs="Calibri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49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tcBorders>
              <w:top w:val="single" w:color="EC6881" w:sz="4" w:space="0"/>
              <w:left w:val="single" w:color="FFFFFF" w:sz="4" w:space="0"/>
              <w:bottom w:val="single" w:color="EC6881" w:sz="6" w:space="0"/>
              <w:right w:val="single" w:color="FFFFFF" w:sz="4" w:space="0"/>
            </w:tcBorders>
            <w:shd w:val="clear" w:color="auto" w:fill="FBDFE4"/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ascii="Calibri" w:hAnsi="Calibri" w:cs="Calibri" w:eastAsiaTheme="minorEastAsia"/>
                <w:b/>
                <w:bCs/>
                <w:color w:val="00000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如何在学术会议做科研演讲报告</w:t>
            </w:r>
          </w:p>
        </w:tc>
        <w:tc>
          <w:tcPr>
            <w:tcW w:w="2149" w:type="dxa"/>
            <w:tcBorders>
              <w:top w:val="single" w:color="F9D4AF" w:sz="4" w:space="0"/>
              <w:left w:val="single" w:color="FFFFFF" w:sz="4" w:space="0"/>
              <w:bottom w:val="single" w:color="ED7F13" w:sz="6" w:space="0"/>
              <w:right w:val="single" w:color="FFFFFF" w:sz="0" w:space="0"/>
            </w:tcBorders>
            <w:shd w:val="clear" w:color="auto" w:fill="F9D4AF"/>
            <w:vAlign w:val="top"/>
          </w:tcPr>
          <w:p>
            <w:pPr>
              <w:spacing w:after="0" w:line="240" w:lineRule="auto"/>
              <w:jc w:val="both"/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深度学习与数据结构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cs="Calibri" w:eastAsiaTheme="minorEastAsia"/>
                <w:sz w:val="24"/>
                <w:szCs w:val="24"/>
              </w:rPr>
              <w:t>天</w:t>
            </w:r>
          </w:p>
        </w:tc>
        <w:tc>
          <w:tcPr>
            <w:tcW w:w="57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42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tcBorders>
              <w:top w:val="single" w:color="FBDFE4" w:sz="0" w:space="0"/>
              <w:left w:val="single" w:color="FFFFFF" w:sz="4" w:space="0"/>
              <w:bottom w:val="single" w:color="EC6881" w:sz="0" w:space="0"/>
              <w:right w:val="single" w:color="FFFFFF" w:sz="4" w:space="0"/>
            </w:tcBorders>
            <w:shd w:val="clear" w:color="auto" w:fill="FBDFE4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cs="Calibri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eastAsiaTheme="minorEastAsia"/>
                <w:color w:val="000000"/>
                <w:sz w:val="24"/>
                <w:szCs w:val="24"/>
                <w:lang w:val="en-US" w:eastAsia="zh-CN"/>
              </w:rPr>
              <w:t>科研伦理、科研道德与学术规范</w:t>
            </w:r>
          </w:p>
        </w:tc>
        <w:tc>
          <w:tcPr>
            <w:tcW w:w="1981" w:type="dxa"/>
            <w:tcBorders>
              <w:top w:val="single" w:color="F9D4AF" w:sz="4" w:space="0"/>
              <w:left w:val="single" w:color="FFFFFF" w:sz="4" w:space="0"/>
              <w:bottom w:val="single" w:color="ED7F13" w:sz="0" w:space="0"/>
              <w:right w:val="single" w:color="FFFFFF" w:sz="4" w:space="0"/>
            </w:tcBorders>
            <w:shd w:val="clear" w:color="auto" w:fill="F9D4AF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基于计算机视觉技术的图像处理</w:t>
            </w:r>
          </w:p>
        </w:tc>
        <w:tc>
          <w:tcPr>
            <w:tcW w:w="48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75" name="图形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形 5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tcBorders>
              <w:top w:val="single" w:color="EC6881" w:sz="4" w:space="0"/>
              <w:left w:val="single" w:color="FFFFFF" w:sz="4" w:space="0"/>
              <w:bottom w:val="single" w:color="EC6881" w:sz="0" w:space="0"/>
              <w:right w:val="single" w:color="FFFFFF" w:sz="0" w:space="0"/>
            </w:tcBorders>
            <w:shd w:val="clear" w:color="auto" w:fill="FBDFE4"/>
            <w:vAlign w:val="top"/>
          </w:tcPr>
          <w:p>
            <w:pPr>
              <w:spacing w:after="0" w:line="240" w:lineRule="auto"/>
              <w:jc w:val="both"/>
              <w:rPr>
                <w:rFonts w:hint="default" w:ascii="DengXian-Bold" w:hAnsi="DengXian-Bold" w:eastAsia="DengXian-Bold" w:cs="DengXi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科研实践</w:t>
            </w:r>
            <w:r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br w:type="textWrapping"/>
            </w:r>
            <w:r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研讨分享</w:t>
            </w:r>
          </w:p>
        </w:tc>
        <w:tc>
          <w:tcPr>
            <w:tcW w:w="2149" w:type="dxa"/>
            <w:tcBorders>
              <w:top w:val="single" w:color="ED7F13" w:sz="4" w:space="0"/>
              <w:left w:val="single" w:color="FFFFFF" w:sz="4" w:space="0"/>
              <w:bottom w:val="single" w:color="ED7F13" w:sz="0" w:space="0"/>
              <w:right w:val="single" w:color="FFFFFF" w:sz="0" w:space="0"/>
            </w:tcBorders>
            <w:shd w:val="clear" w:color="auto" w:fill="F9D4AF"/>
            <w:vAlign w:val="top"/>
          </w:tcPr>
          <w:p>
            <w:pPr>
              <w:spacing w:after="0" w:line="240" w:lineRule="auto"/>
              <w:jc w:val="both"/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科研实践</w:t>
            </w:r>
            <w:r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br w:type="textWrapping"/>
            </w:r>
            <w:r>
              <w:rPr>
                <w:rFonts w:hint="eastAsia" w:cs="Calibri" w:eastAsiaTheme="minorEastAsia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研讨分享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cs="Calibri" w:eastAsiaTheme="minorEastAsia"/>
                <w:sz w:val="24"/>
                <w:szCs w:val="24"/>
              </w:rPr>
              <w:t>天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44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ascii="DengXian-Bold" w:hAnsi="DengXian-Bold" w:eastAsia="DengXian-Bold" w:cs="DengXian-Bold"/>
                <w:b/>
                <w:bCs/>
                <w:color w:val="2125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212529"/>
                <w:kern w:val="0"/>
                <w:sz w:val="24"/>
                <w:szCs w:val="24"/>
                <w:lang w:val="en-US" w:eastAsia="zh-CN" w:bidi="ar"/>
              </w:rPr>
              <w:t>国际学术会议及期刊的选择与投稿技巧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53" name="图形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形 5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jc w:val="both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学生交流</w:t>
            </w:r>
          </w:p>
          <w:p>
            <w:pPr>
              <w:spacing w:after="0" w:line="240" w:lineRule="auto"/>
              <w:jc w:val="both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212529"/>
                <w:kern w:val="0"/>
                <w:sz w:val="24"/>
                <w:szCs w:val="24"/>
                <w:lang w:val="en-US" w:eastAsia="zh-CN" w:bidi="ar"/>
              </w:rPr>
              <w:t>南洋理工大学、新国立大学博士生科研经验分享，互动交流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cs="Calibri" w:eastAsiaTheme="minorEastAsia"/>
                <w:sz w:val="24"/>
                <w:szCs w:val="24"/>
              </w:rPr>
              <w:t>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45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  <w:tcBorders>
              <w:top w:val="nil"/>
            </w:tcBorders>
          </w:tcPr>
          <w:p>
            <w:pPr>
              <w:spacing w:after="0" w:line="240" w:lineRule="auto"/>
              <w:jc w:val="both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专业课程</w:t>
            </w:r>
          </w:p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DengXian-Bold" w:hAnsi="DengXian-Bold" w:eastAsia="DengXian-Bold" w:cs="DengXian-Bold"/>
                <w:b/>
                <w:bCs/>
                <w:color w:val="212529"/>
                <w:kern w:val="0"/>
                <w:sz w:val="24"/>
                <w:szCs w:val="24"/>
                <w:lang w:val="en-US" w:eastAsia="zh-CN" w:bidi="ar"/>
              </w:rPr>
              <w:t>形成一篇符合国际规范的科研论文</w:t>
            </w:r>
          </w:p>
        </w:tc>
        <w:tc>
          <w:tcPr>
            <w:tcW w:w="481" w:type="dxa"/>
            <w:tcBorders>
              <w:top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Calibri" w:hAnsi="Calibri" w:cs="Calibr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27" name="图形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形 5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  <w:tcBorders>
              <w:top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辅导</w:t>
            </w: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课程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 w:bidi="ar-SA"/>
              </w:rPr>
              <w:t>各科研小组结业比赛汇报准备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cs="Calibri" w:eastAsiaTheme="minorEastAsia"/>
                <w:sz w:val="24"/>
                <w:szCs w:val="24"/>
              </w:rPr>
              <w:t>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59" name="图形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形 5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专业课程</w:t>
            </w: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br w:type="textWrapping"/>
            </w:r>
            <w:r>
              <w:rPr>
                <w:rFonts w:hint="eastAsia" w:cs="Calibri" w:eastAsiaTheme="minorEastAsia"/>
                <w:b/>
                <w:bCs/>
                <w:sz w:val="24"/>
                <w:szCs w:val="24"/>
                <w:lang w:eastAsia="zh-CN"/>
              </w:rPr>
              <w:t>结业比赛、结业仪式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 w:firstLine="480" w:firstLineChars="200"/>
              <w:jc w:val="both"/>
              <w:rPr>
                <w:rFonts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cs="Calibri" w:eastAsiaTheme="minorEastAsia"/>
                <w:sz w:val="24"/>
                <w:szCs w:val="24"/>
                <w:lang w:eastAsia="zh-CN"/>
              </w:rPr>
              <w:t>小组进行项目方案展示</w:t>
            </w:r>
          </w:p>
          <w:p>
            <w:pPr>
              <w:spacing w:after="0" w:line="240" w:lineRule="auto"/>
              <w:ind w:left="458" w:leftChars="218" w:firstLine="0" w:firstLineChars="0"/>
              <w:jc w:val="both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Calibri" w:eastAsiaTheme="minorEastAsia"/>
                <w:sz w:val="24"/>
                <w:szCs w:val="24"/>
                <w:lang w:eastAsia="zh-CN"/>
              </w:rPr>
              <w:t>为所有学员颁发结业证书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cs="Calibri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后期科研论文发表规划指导</w:t>
            </w:r>
          </w:p>
        </w:tc>
        <w:tc>
          <w:tcPr>
            <w:tcW w:w="481" w:type="dxa"/>
          </w:tcPr>
          <w:p>
            <w:pPr>
              <w:spacing w:after="0" w:line="240" w:lineRule="auto"/>
              <w:jc w:val="both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201930" cy="179705"/>
                  <wp:effectExtent l="0" t="0" r="7620" b="10795"/>
                  <wp:docPr id="67" name="图形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形 5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</w:tcPr>
          <w:p>
            <w:pPr>
              <w:spacing w:after="0" w:line="240" w:lineRule="auto"/>
              <w:jc w:val="both"/>
              <w:rPr>
                <w:rFonts w:hint="default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Calibri" w:eastAsiaTheme="minorEastAsia"/>
                <w:b/>
                <w:bCs/>
                <w:color w:val="0057B8"/>
                <w:sz w:val="24"/>
                <w:szCs w:val="24"/>
                <w:u w:val="single"/>
                <w:lang w:val="en-US" w:eastAsia="zh-CN"/>
              </w:rPr>
              <w:t>结业午餐&amp;自由活动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7D1F5" w:sz="6" w:space="0"/>
            <w:right w:val="none" w:color="auto" w:sz="0" w:space="0"/>
            <w:insideH w:val="single" w:color="A7D1F5" w:sz="6" w:space="0"/>
            <w:insideV w:val="none" w:color="auto" w:sz="0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c>
          <w:tcPr>
            <w:tcW w:w="1004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t>第</w:t>
            </w:r>
            <w:r>
              <w:rPr>
                <w:rFonts w:hint="eastAsia" w:cs="Calibri" w:eastAsia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cs="Calibri" w:eastAsiaTheme="minorEastAsia"/>
                <w:sz w:val="24"/>
                <w:szCs w:val="24"/>
              </w:rPr>
              <w:t>天</w:t>
            </w:r>
          </w:p>
        </w:tc>
        <w:tc>
          <w:tcPr>
            <w:tcW w:w="573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32" name="图形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形 4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办理退房，接往樟宜机场</w:t>
            </w:r>
          </w:p>
        </w:tc>
        <w:tc>
          <w:tcPr>
            <w:tcW w:w="481" w:type="dxa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sz w:val="24"/>
                <w:szCs w:val="24"/>
              </w:rPr>
            </w:pPr>
            <w:r>
              <w:rPr>
                <w:rFonts w:cs="Calibri" w:eastAsiaTheme="minorEastAsia"/>
                <w:sz w:val="24"/>
                <w:szCs w:val="24"/>
              </w:rPr>
              <w:drawing>
                <wp:inline distT="0" distB="0" distL="0" distR="0">
                  <wp:extent cx="224790" cy="179705"/>
                  <wp:effectExtent l="0" t="0" r="3810" b="10795"/>
                  <wp:docPr id="33" name="图形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形 4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</w:tcPr>
          <w:p>
            <w:pPr>
              <w:spacing w:after="0" w:line="240" w:lineRule="auto"/>
              <w:jc w:val="both"/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</w:pPr>
            <w:r>
              <w:rPr>
                <w:rFonts w:cs="Calibri" w:eastAsiaTheme="minorEastAsia"/>
                <w:b/>
                <w:bCs/>
                <w:color w:val="0057B8"/>
                <w:sz w:val="24"/>
                <w:szCs w:val="24"/>
                <w:u w:val="single"/>
                <w:lang w:eastAsia="zh-CN"/>
              </w:rPr>
              <w:t>飞回国内</w:t>
            </w:r>
          </w:p>
        </w:tc>
      </w:tr>
    </w:tbl>
    <w:p>
      <w:pPr>
        <w:rPr>
          <w:rFonts w:hint="eastAsia" w:ascii="Calibri" w:hAnsi="Calibri" w:cs="Calibri" w:eastAsiaTheme="minorEastAsia"/>
          <w:color w:val="0057B8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25F49"/>
    <w:multiLevelType w:val="multilevel"/>
    <w:tmpl w:val="00F25F49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D4A5C06"/>
    <w:multiLevelType w:val="multilevel"/>
    <w:tmpl w:val="7D4A5C06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zkwNzk0N2UzOTk2MmM1OGZjYmFkNTgyMWRlNTAifQ=="/>
  </w:docVars>
  <w:rsids>
    <w:rsidRoot w:val="00000000"/>
    <w:rsid w:val="03AF786B"/>
    <w:rsid w:val="146803A0"/>
    <w:rsid w:val="2FC31E25"/>
    <w:rsid w:val="3BB32D4D"/>
    <w:rsid w:val="3E952BDE"/>
    <w:rsid w:val="43BA3AE0"/>
    <w:rsid w:val="52C46CEF"/>
    <w:rsid w:val="561623FF"/>
    <w:rsid w:val="71C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sv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svg"/><Relationship Id="rId13" Type="http://schemas.openxmlformats.org/officeDocument/2006/relationships/image" Target="media/image10.png"/><Relationship Id="rId12" Type="http://schemas.openxmlformats.org/officeDocument/2006/relationships/image" Target="media/image9.svg"/><Relationship Id="rId11" Type="http://schemas.openxmlformats.org/officeDocument/2006/relationships/image" Target="media/image8.png"/><Relationship Id="rId10" Type="http://schemas.openxmlformats.org/officeDocument/2006/relationships/image" Target="media/image7.sv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722</Characters>
  <Lines>0</Lines>
  <Paragraphs>0</Paragraphs>
  <TotalTime>6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2023-05-26T02:37:00Z</dcterms:created>
  <dc:creator>Administrator</dc:creator>
  <cp:lastModifiedBy>谢绿</cp:lastModifiedBy>
  <dcterms:modified xsi:type="dcterms:W3CDTF">2023-05-26T02:55:15Z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4233821EE6E74D848DEB50E718578440_13</vt:lpwstr>
  </property>
</Properties>
</file>