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附件：</w:t>
      </w:r>
    </w:p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拟资助学生名单</w:t>
      </w:r>
    </w:p>
    <w:p>
      <w:pPr>
        <w:ind w:firstLine="2640" w:firstLineChars="6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W w:w="86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10"/>
        <w:gridCol w:w="286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学院（部）</w:t>
            </w:r>
          </w:p>
        </w:tc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姓名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专业</w:t>
            </w:r>
          </w:p>
        </w:tc>
        <w:tc>
          <w:tcPr>
            <w:tcW w:w="17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begin"/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instrText xml:space="preserve"> HYPERLINK "http://www.law.gxnu.edu.cn/" </w:instrText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法学院/律师学院</w:t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end"/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宋著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法学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环境与资源学院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史鑫玮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环境科学与工程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教育学部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方上玮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教育经济与管理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苏玥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社会心理学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徐滔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民族教育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景钊远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教育学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经济管理学院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冯语瑞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工商管理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刘畅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金融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肖焘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金融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bookmarkStart w:id="0" w:name="OLE_LINK1"/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段子怡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应用经济学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历史文化与旅游学院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万春花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旅游管理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郭佳宁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世界史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begin"/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instrText xml:space="preserve"> HYPERLINK "http://www.mar.gxnu.edu.cn/" </w:instrText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马克思主义学院</w:t>
            </w: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fldChar w:fldCharType="end"/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刘慧敏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思想政治教育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廖新艺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课程与教学论（思政）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bookmarkStart w:id="1" w:name="OLE_LINK3"/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美术学院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郭书含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美术学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2021级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设计学院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张越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艺术设计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外国语学院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陈甜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Hans" w:bidi="ar"/>
              </w:rPr>
              <w:t>课程与教学论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陈泳伶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课程与教学论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张丽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英语笔译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职业技术师范学院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张玄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职业技术教育</w:t>
            </w:r>
          </w:p>
        </w:tc>
        <w:tc>
          <w:tcPr>
            <w:tcW w:w="1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</w:pPr>
            <w:r>
              <w:rPr>
                <w:rStyle w:val="4"/>
                <w:rFonts w:hint="eastAsia" w:hAnsi="宋体"/>
                <w:b w:val="0"/>
                <w:bCs w:val="0"/>
                <w:color w:val="000000"/>
                <w:kern w:val="2"/>
                <w:lang w:val="en-US" w:eastAsia="zh-CN" w:bidi="ar"/>
              </w:rPr>
              <w:t>2022级</w:t>
            </w:r>
          </w:p>
        </w:tc>
      </w:tr>
    </w:tbl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zkwNzk0N2UzOTk2MmM1OGZjYmFkNTgyMWRlNTAifQ=="/>
  </w:docVars>
  <w:rsids>
    <w:rsidRoot w:val="00000000"/>
    <w:rsid w:val="1CE3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2023-10-26T08:38:55Z</dcterms:created>
  <dc:creator>Administrator</dc:creator>
  <cp:lastModifiedBy>谢绿</cp:lastModifiedBy>
  <dcterms:modified xsi:type="dcterms:W3CDTF">2023-10-26T08:38:58Z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79A611E46D0941B9A7AB8F2C16A83A1D_12</vt:lpwstr>
  </property>
</Properties>
</file>