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905A">
      <w:pPr>
        <w:adjustRightInd w:val="0"/>
        <w:snapToGrid w:val="0"/>
        <w:jc w:val="left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1FF849E7">
      <w:pPr>
        <w:adjustRightInd w:val="0"/>
        <w:snapToGrid w:val="0"/>
        <w:spacing w:line="720" w:lineRule="exact"/>
        <w:jc w:val="center"/>
        <w:rPr>
          <w:rFonts w:hint="eastAsia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第二届全国大学生职业规划大赛</w:t>
      </w:r>
    </w:p>
    <w:p w14:paraId="459ADB39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广西师范大学本科生校级决赛就业赛道方案</w:t>
      </w:r>
    </w:p>
    <w:p w14:paraId="052AC62B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</w:p>
    <w:p w14:paraId="3F69AEB7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一、比赛内容</w:t>
      </w:r>
    </w:p>
    <w:p w14:paraId="7E1B819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考察学生求职实战能力，对照目标职业及岗位要求，个人综合素质和专业能力等方面的契合度，个人发展路径与就业市场需求的适应度。</w:t>
      </w:r>
    </w:p>
    <w:p w14:paraId="6FEC802F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二、参赛组别和对象</w:t>
      </w:r>
    </w:p>
    <w:p w14:paraId="0F63B2B6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进入校级决赛就业赛道的选手，决赛选手符合</w:t>
      </w:r>
      <w:r>
        <w:rPr>
          <w:rFonts w:eastAsia="仿宋_GB2312"/>
          <w:color w:val="000000"/>
          <w:sz w:val="32"/>
          <w:szCs w:val="32"/>
          <w:highlight w:val="none"/>
        </w:rPr>
        <w:t>普通高等学校全日制普通本科三、四年级（部分专业五年级）学生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（不含已通过推免等确定升学的毕业年级学生）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全体第二学士学位学生的条件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 w14:paraId="3F30AA49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三、参赛材料要求</w:t>
      </w:r>
    </w:p>
    <w:p w14:paraId="2A638284">
      <w:pPr>
        <w:snapToGrid w:val="0"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  <w:highlight w:val="none"/>
        </w:rPr>
      </w:pPr>
      <w:r>
        <w:rPr>
          <w:rFonts w:hint="eastAsia" w:eastAsia="仿宋_GB2312"/>
          <w:color w:val="000000"/>
          <w:spacing w:val="-4"/>
          <w:sz w:val="32"/>
          <w:szCs w:val="32"/>
          <w:highlight w:val="none"/>
          <w:lang w:val="en-US" w:eastAsia="zh-CN"/>
        </w:rPr>
        <w:t>进入决赛</w:t>
      </w:r>
      <w:r>
        <w:rPr>
          <w:rFonts w:eastAsia="仿宋_GB2312"/>
          <w:color w:val="000000"/>
          <w:spacing w:val="-4"/>
          <w:sz w:val="32"/>
          <w:szCs w:val="32"/>
          <w:highlight w:val="none"/>
        </w:rPr>
        <w:t>选手</w:t>
      </w:r>
      <w:r>
        <w:rPr>
          <w:rFonts w:hint="eastAsia" w:eastAsia="仿宋_GB2312"/>
          <w:color w:val="000000"/>
          <w:spacing w:val="-4"/>
          <w:sz w:val="32"/>
          <w:szCs w:val="32"/>
          <w:highlight w:val="none"/>
          <w:lang w:val="en-US" w:eastAsia="zh-CN"/>
        </w:rPr>
        <w:t>需要</w:t>
      </w:r>
      <w:r>
        <w:rPr>
          <w:rFonts w:eastAsia="仿宋_GB2312"/>
          <w:color w:val="000000"/>
          <w:spacing w:val="-4"/>
          <w:sz w:val="32"/>
          <w:szCs w:val="32"/>
          <w:highlight w:val="none"/>
        </w:rPr>
        <w:t>提交以下参赛材料：</w:t>
      </w:r>
    </w:p>
    <w:p w14:paraId="3E171DD3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（一）求职简历（PDF格式）。</w:t>
      </w:r>
    </w:p>
    <w:p w14:paraId="63804069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（二）</w:t>
      </w:r>
      <w:r>
        <w:rPr>
          <w:rFonts w:hint="eastAsia" w:eastAsia="仿宋_GB2312"/>
          <w:color w:val="000000"/>
          <w:spacing w:val="-8"/>
          <w:sz w:val="32"/>
          <w:szCs w:val="32"/>
          <w:highlight w:val="none"/>
        </w:rPr>
        <w:t>求职综合展示(PPT格式，不超过50MB;可加入视频)。</w:t>
      </w:r>
    </w:p>
    <w:p w14:paraId="1B7B9378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（三）辅助证明材料，包括实践、实习、获奖等证明材料（PDF格式，整合为单个文件，不超过50MB）。</w:t>
      </w:r>
    </w:p>
    <w:p w14:paraId="1791351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四、比赛环节</w:t>
      </w:r>
    </w:p>
    <w:p w14:paraId="51064691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就业赛道设主题陈述、综合面试、天降offer（录用意向）环节。</w:t>
      </w:r>
    </w:p>
    <w:p w14:paraId="4AA55BA6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（一）主题陈述（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选手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结合求职综合展示PPT，</w:t>
      </w:r>
      <w:r>
        <w:rPr>
          <w:rFonts w:eastAsia="仿宋_GB2312"/>
          <w:color w:val="000000"/>
          <w:sz w:val="32"/>
          <w:szCs w:val="32"/>
          <w:highlight w:val="none"/>
        </w:rPr>
        <w:t>陈述个人求职意向和职业准备情况。</w:t>
      </w:r>
    </w:p>
    <w:p w14:paraId="0FD76561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（二）综合面试（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评委提出真实工作场景中可能遇到的问题，选手提出解决方案；评委结合选手陈述自由提问。</w:t>
      </w:r>
    </w:p>
    <w:p w14:paraId="3A798A73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（三）天降offer（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用人单位根据选手表现，决定是否给出录用意向，并对选手作点评。</w:t>
      </w:r>
    </w:p>
    <w:p w14:paraId="503EECCB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五、评审标准</w:t>
      </w:r>
    </w:p>
    <w:tbl>
      <w:tblPr>
        <w:tblStyle w:val="4"/>
        <w:tblpPr w:leftFromText="180" w:rightFromText="180" w:vertAnchor="text" w:horzAnchor="page" w:tblpX="1655" w:tblpY="441"/>
        <w:tblOverlap w:val="never"/>
        <w:tblW w:w="8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69EA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noWrap w:val="0"/>
            <w:vAlign w:val="center"/>
          </w:tcPr>
          <w:p w14:paraId="087EFBB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6322" w:type="dxa"/>
            <w:noWrap w:val="0"/>
            <w:vAlign w:val="center"/>
          </w:tcPr>
          <w:p w14:paraId="1FF3EAF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814" w:type="dxa"/>
            <w:noWrap w:val="0"/>
            <w:vAlign w:val="center"/>
          </w:tcPr>
          <w:p w14:paraId="73BC01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分值</w:t>
            </w:r>
          </w:p>
        </w:tc>
      </w:tr>
      <w:tr w14:paraId="12EE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FB548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职业目标</w:t>
            </w:r>
          </w:p>
        </w:tc>
        <w:tc>
          <w:tcPr>
            <w:tcW w:w="6322" w:type="dxa"/>
            <w:noWrap w:val="0"/>
            <w:vAlign w:val="center"/>
          </w:tcPr>
          <w:p w14:paraId="29E1E9B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能够结合就业市场需求和个人所学专业、能力及兴趣等特点，合理设定职业目标</w:t>
            </w:r>
          </w:p>
        </w:tc>
        <w:tc>
          <w:tcPr>
            <w:tcW w:w="814" w:type="dxa"/>
            <w:noWrap w:val="0"/>
            <w:vAlign w:val="center"/>
          </w:tcPr>
          <w:p w14:paraId="12216F8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6293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9F1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687D857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准确把握目标职业的任职要求、工作内容、基本流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程和发展前景等</w:t>
            </w:r>
          </w:p>
        </w:tc>
        <w:tc>
          <w:tcPr>
            <w:tcW w:w="814" w:type="dxa"/>
            <w:noWrap w:val="0"/>
            <w:vAlign w:val="center"/>
          </w:tcPr>
          <w:p w14:paraId="6870C3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35DAE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89E0E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岗位胜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任力</w:t>
            </w:r>
          </w:p>
        </w:tc>
        <w:tc>
          <w:tcPr>
            <w:tcW w:w="6322" w:type="dxa"/>
            <w:noWrap w:val="0"/>
            <w:vAlign w:val="center"/>
          </w:tcPr>
          <w:p w14:paraId="26491CC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具备目标岗位所需综合素质，如思维认知、沟通协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作能力和执行力等，具有敬业奉献的职业精神</w:t>
            </w:r>
          </w:p>
        </w:tc>
        <w:tc>
          <w:tcPr>
            <w:tcW w:w="814" w:type="dxa"/>
            <w:noWrap w:val="0"/>
            <w:vAlign w:val="center"/>
          </w:tcPr>
          <w:p w14:paraId="1AE3E1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01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2BC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778B87B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具备目标岗位所需的专业知识和技能要求，相关实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习实践经历丰富，具备解决实际问题的专业能力</w:t>
            </w:r>
          </w:p>
        </w:tc>
        <w:tc>
          <w:tcPr>
            <w:tcW w:w="814" w:type="dxa"/>
            <w:noWrap w:val="0"/>
            <w:vAlign w:val="center"/>
          </w:tcPr>
          <w:p w14:paraId="2FFCD0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32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noWrap w:val="0"/>
            <w:vAlign w:val="center"/>
          </w:tcPr>
          <w:p w14:paraId="0F14A3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发展潜力</w:t>
            </w:r>
          </w:p>
        </w:tc>
        <w:tc>
          <w:tcPr>
            <w:tcW w:w="6322" w:type="dxa"/>
            <w:noWrap w:val="0"/>
            <w:vAlign w:val="center"/>
          </w:tcPr>
          <w:p w14:paraId="71B4E6D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具备持续学习能力、创新精神和应对不确定性挑战的潜质，适应未来职业发展要求；符合就业市场需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求，现场获得用人单位提供的录用意向</w:t>
            </w:r>
          </w:p>
        </w:tc>
        <w:tc>
          <w:tcPr>
            <w:tcW w:w="814" w:type="dxa"/>
            <w:noWrap w:val="0"/>
            <w:vAlign w:val="center"/>
          </w:tcPr>
          <w:p w14:paraId="603EBE9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10</w:t>
            </w:r>
          </w:p>
        </w:tc>
      </w:tr>
    </w:tbl>
    <w:p w14:paraId="18905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432D"/>
    <w:rsid w:val="019D115B"/>
    <w:rsid w:val="01B6221C"/>
    <w:rsid w:val="08242CC6"/>
    <w:rsid w:val="0DFD78B7"/>
    <w:rsid w:val="10353F21"/>
    <w:rsid w:val="152F4AF0"/>
    <w:rsid w:val="1DCF4238"/>
    <w:rsid w:val="22AF0896"/>
    <w:rsid w:val="26170C2C"/>
    <w:rsid w:val="26ED7BDF"/>
    <w:rsid w:val="2A35432D"/>
    <w:rsid w:val="35123632"/>
    <w:rsid w:val="3F261A88"/>
    <w:rsid w:val="45105140"/>
    <w:rsid w:val="57154464"/>
    <w:rsid w:val="603911C4"/>
    <w:rsid w:val="617A1A94"/>
    <w:rsid w:val="618F19E3"/>
    <w:rsid w:val="63015034"/>
    <w:rsid w:val="74E33682"/>
    <w:rsid w:val="77DA2E34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739</Characters>
  <Lines>0</Lines>
  <Paragraphs>0</Paragraphs>
  <TotalTime>0</TotalTime>
  <ScaleCrop>false</ScaleCrop>
  <LinksUpToDate>false</LinksUpToDate>
  <CharactersWithSpaces>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2024-11-22T03:46:00Z</dcterms:created>
  <dc:creator>Rosy</dc:creator>
  <cp:lastModifiedBy>Rosy</cp:lastModifiedBy>
  <dcterms:modified xsi:type="dcterms:W3CDTF">2024-12-18T12:31:17Z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6004C4B0F6454CCBA36DACAD07761169_11</vt:lpwstr>
  </property>
</Properties>
</file>