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广西高校依法治校工作满意度调查问卷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样卷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学校治理体系和治理能力现代化水平显著提升，领导干部带头遵纪守法，依法管理水平逐步提高。______分（20分）；存在问题及建议：_______________________________。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学校</w:t>
      </w:r>
      <w:r>
        <w:rPr>
          <w:rFonts w:ascii="Times New Roman" w:hAnsi="Times New Roman" w:eastAsia="方正仿宋简体"/>
          <w:sz w:val="32"/>
          <w:szCs w:val="32"/>
        </w:rPr>
        <w:t>法治工作业务水平显著提升，保障学校各项事业有序发展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  <w:r>
        <w:rPr>
          <w:rFonts w:ascii="Times New Roman" w:hAnsi="Times New Roman" w:eastAsia="方正仿宋简体"/>
          <w:sz w:val="32"/>
          <w:szCs w:val="32"/>
        </w:rPr>
        <w:t>______分（</w:t>
      </w:r>
      <w:r>
        <w:rPr>
          <w:rFonts w:hint="eastAsia" w:ascii="Times New Roman" w:hAnsi="Times New Roman" w:eastAsia="方正仿宋简体"/>
          <w:sz w:val="32"/>
          <w:szCs w:val="32"/>
        </w:rPr>
        <w:t>10</w:t>
      </w:r>
      <w:r>
        <w:rPr>
          <w:rFonts w:ascii="Times New Roman" w:hAnsi="Times New Roman" w:eastAsia="方正仿宋简体"/>
          <w:sz w:val="32"/>
          <w:szCs w:val="32"/>
        </w:rPr>
        <w:t>分）；存在问题及建议：___________。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学校规章制度健全，权责清晰，便于师生查询。</w:t>
      </w:r>
      <w:r>
        <w:rPr>
          <w:rFonts w:ascii="Times New Roman" w:hAnsi="Times New Roman" w:eastAsia="方正仿宋简体"/>
          <w:sz w:val="32"/>
          <w:szCs w:val="32"/>
        </w:rPr>
        <w:t>______分（20分）；存在问题及建议：_______________。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教师、学生法律意识较强</w:t>
      </w:r>
      <w:r>
        <w:rPr>
          <w:rFonts w:hint="eastAsia" w:ascii="Times New Roman" w:hAnsi="Times New Roman" w:eastAsia="方正仿宋简体"/>
          <w:sz w:val="32"/>
          <w:szCs w:val="32"/>
        </w:rPr>
        <w:t>，近 2年教师、学生无违法犯罪和其他重大刑事犯罪行为。</w:t>
      </w:r>
      <w:r>
        <w:rPr>
          <w:rFonts w:ascii="Times New Roman" w:hAnsi="Times New Roman" w:eastAsia="方正仿宋简体"/>
          <w:sz w:val="32"/>
          <w:szCs w:val="32"/>
        </w:rPr>
        <w:t>______分（20分）；存在问题及建议：_______________。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学校出台涉及师生重大权益的制度时，能够广泛征求师生意见。</w:t>
      </w:r>
      <w:r>
        <w:rPr>
          <w:rFonts w:ascii="Times New Roman" w:hAnsi="Times New Roman" w:eastAsia="方正仿宋简体"/>
          <w:sz w:val="32"/>
          <w:szCs w:val="32"/>
        </w:rPr>
        <w:t>______分（</w:t>
      </w:r>
      <w:r>
        <w:rPr>
          <w:rFonts w:hint="eastAsia" w:ascii="Times New Roman" w:hAnsi="Times New Roman" w:eastAsia="方正仿宋简体"/>
          <w:sz w:val="32"/>
          <w:szCs w:val="32"/>
        </w:rPr>
        <w:t>10</w:t>
      </w:r>
      <w:r>
        <w:rPr>
          <w:rFonts w:ascii="Times New Roman" w:hAnsi="Times New Roman" w:eastAsia="方正仿宋简体"/>
          <w:sz w:val="32"/>
          <w:szCs w:val="32"/>
        </w:rPr>
        <w:t>分）；存在问题及建议：___________。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6. </w:t>
      </w:r>
      <w:bookmarkStart w:id="0" w:name="_GoBack"/>
      <w:bookmarkEnd w:id="0"/>
      <w:r>
        <w:rPr>
          <w:rFonts w:ascii="Times New Roman" w:hAnsi="Times New Roman" w:eastAsia="方正仿宋简体"/>
          <w:sz w:val="32"/>
          <w:szCs w:val="32"/>
        </w:rPr>
        <w:t>校内申诉渠道畅通，及时、有效处理教职工和学生的申诉。______分（20分）；存在问题及建议：_______________。</w:t>
      </w:r>
    </w:p>
    <w:p/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DF68B"/>
    <w:multiLevelType w:val="singleLevel"/>
    <w:tmpl w:val="7EEDF6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mVjNjA2NDJiMDcyM2NiNWU4ZDA3NTY5MDhmYjUifQ=="/>
  </w:docVars>
  <w:rsids>
    <w:rsidRoot w:val="00000000"/>
    <w:rsid w:val="4F3D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2023-09-28T08:48:27Z</dcterms:created>
  <dc:creator>Lenovo</dc:creator>
  <cp:lastModifiedBy>lj</cp:lastModifiedBy>
  <dcterms:modified xsi:type="dcterms:W3CDTF">2023-09-28T08:49:04Z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4910EFC2320E4E8985B65DF2FBFAF1FA_12</vt:lpwstr>
  </property>
</Properties>
</file>