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spacing w:line="560" w:lineRule="exact"/>
        <w:ind w:left="11" w:hanging="11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2024年广西师范大学网络教育优秀作品获奖名单</w:t>
      </w:r>
    </w:p>
    <w:p>
      <w:pPr>
        <w:spacing w:line="560" w:lineRule="exact"/>
        <w:ind w:left="11" w:hanging="11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13"/>
        <w:tblW w:w="13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8254"/>
        <w:gridCol w:w="3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3590" w:type="dxa"/>
            <w:gridSpan w:val="3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bidi="ar"/>
              </w:rPr>
              <w:t>优秀网络文章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3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8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bidi="ar"/>
              </w:rPr>
              <w:t>作品名称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bidi="ar"/>
              </w:rPr>
              <w:t>作者姓名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3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8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sz w:val="32"/>
                <w:szCs w:val="32"/>
              </w:rPr>
              <w:t>如何正确打开情绪价值?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"/>
                <w:sz w:val="32"/>
                <w:szCs w:val="32"/>
              </w:rPr>
              <w:t>何秋玲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3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8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sz w:val="32"/>
                <w:szCs w:val="32"/>
              </w:rPr>
              <w:t>拿什么来拯救:网络“社牛”现实“社恐”的我们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"/>
                <w:sz w:val="32"/>
                <w:szCs w:val="32"/>
              </w:rPr>
              <w:t>杨</w:t>
            </w:r>
            <w:r>
              <w:rPr>
                <w:rFonts w:hint="eastAsia" w:ascii="仿宋_GB2312" w:hAnsi="仿宋_GB2312" w:eastAsia="仿宋_GB2312" w:cs="Times New Roman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"/>
                <w:sz w:val="32"/>
                <w:szCs w:val="32"/>
              </w:rPr>
              <w:t>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3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8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</w:rPr>
              <w:t>“三力”并驱，做生涯发展的“掌舵人”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"/>
                <w:sz w:val="32"/>
                <w:szCs w:val="32"/>
              </w:rPr>
              <w:t>覃彩连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3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8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“小宿舍”大作用——如何在高校学生宿舍开展思想政治教育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3590" w:type="dxa"/>
            <w:gridSpan w:val="3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bidi="ar"/>
              </w:rPr>
              <w:t>优秀工作案例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3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8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bidi="ar"/>
              </w:rPr>
              <w:t>作品名称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bidi="ar"/>
              </w:rPr>
              <w:t>作者姓名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3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8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基于大学生社会实践宣讲团的校地协同文化育人路径探索——以桂林抗战文化城地标博物馆宣讲团为例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"/>
                <w:sz w:val="32"/>
                <w:szCs w:val="32"/>
              </w:rPr>
              <w:t>杨</w:t>
            </w:r>
            <w:r>
              <w:rPr>
                <w:rFonts w:hint="eastAsia" w:ascii="仿宋_GB2312" w:hAnsi="仿宋_GB2312" w:eastAsia="仿宋_GB2312" w:cs="Times New Roman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"/>
                <w:sz w:val="32"/>
                <w:szCs w:val="32"/>
              </w:rPr>
              <w:t>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3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8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焦点解决短期咨询在高校毕业生就业指导中的应用探究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"/>
                <w:sz w:val="32"/>
                <w:szCs w:val="32"/>
              </w:rPr>
              <w:t>黄艺璇</w:t>
            </w:r>
            <w:r>
              <w:rPr>
                <w:rFonts w:hint="eastAsia" w:ascii="仿宋_GB2312" w:hAnsi="仿宋_GB2312" w:eastAsia="仿宋_GB2312" w:cs="仿宋"/>
                <w:sz w:val="32"/>
                <w:szCs w:val="32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"/>
                <w:sz w:val="32"/>
                <w:szCs w:val="32"/>
              </w:rPr>
              <w:t>卜梦婵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3590" w:type="dxa"/>
            <w:gridSpan w:val="3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bidi="ar"/>
              </w:rPr>
              <w:t>优秀微课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3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8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bidi="ar"/>
              </w:rPr>
              <w:t>作品名称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bidi="ar"/>
              </w:rPr>
              <w:t>作者姓名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3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8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从戏剧看抗战文化城的传承与新生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廖慧芝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3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8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笃志实践以知促行  推普助力乡村振兴暑期社会实践微课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Times New Roman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3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8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青春逢盛世，奋斗正当时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彭秀雪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3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8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昔日八桂焕新颜  壮美广西有你我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刘</w:t>
            </w:r>
            <w:r>
              <w:rPr>
                <w:rFonts w:hint="eastAsia" w:ascii="仿宋_GB2312" w:hAnsi="仿宋_GB2312" w:eastAsia="仿宋_GB2312" w:cs="Times New Roman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3590" w:type="dxa"/>
            <w:gridSpan w:val="3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bidi="ar"/>
              </w:rPr>
              <w:t>优秀新媒体作品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3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8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bidi="ar"/>
              </w:rPr>
              <w:t>作品名称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000000"/>
                <w:spacing w:val="-20"/>
                <w:kern w:val="0"/>
                <w:sz w:val="32"/>
                <w:szCs w:val="32"/>
                <w:lang w:bidi="ar"/>
              </w:rPr>
              <w:t>作者姓名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3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8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广西师大女战士兰芷璇摔倒后爬起继续奔跑，逆袭夺冠！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</w:rPr>
              <w:t>李鹏程、苗  宇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</w:rPr>
              <w:t>冯志勇、于钧丞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3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8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未来，有你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</w:rPr>
              <w:t>王  董、宁婧怡、董晓艳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3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8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向光而行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</w:rPr>
              <w:t>李宇杰、蒋潇潇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</w:rPr>
              <w:t>刘  嘉、李  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380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pacing w:val="-2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82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沿着红色足迹走好新时代长征路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</w:rPr>
              <w:t>李宇杰、蒋潇潇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</w:rPr>
              <w:t>刘  嘉、</w:t>
            </w: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黄  馨</w:t>
            </w:r>
          </w:p>
        </w:tc>
      </w:tr>
    </w:tbl>
    <w:p/>
    <w:sectPr>
      <w:pgSz w:w="16840" w:h="11900" w:orient="landscape"/>
      <w:pgMar w:top="1417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A5D3AB-988B-4683-90A9-4E43E06A44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D68DD498-CF2C-4110-B20E-BBCD59547994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13434B42-C4BD-49B3-8E89-083251A15517}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  <w:embedRegular r:id="rId4" w:fontKey="{A8BC01F8-71D6-465E-9649-D5B22DEE5A5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47A3C3A-FB54-4E36-BDB7-AC18B4E735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3NjkwNTExYzMxMGRlY2NjMzU1YzM1YTNhNTUyNDMifQ=="/>
  </w:docVars>
  <w:rsids>
    <w:rsidRoot w:val="008A6952"/>
    <w:rsid w:val="00423FD3"/>
    <w:rsid w:val="007C6A38"/>
    <w:rsid w:val="008A6952"/>
    <w:rsid w:val="009F1077"/>
    <w:rsid w:val="00DD53EB"/>
    <w:rsid w:val="0B6215DB"/>
    <w:rsid w:val="0EAA135B"/>
    <w:rsid w:val="1F3E7CAA"/>
    <w:rsid w:val="40C23A68"/>
    <w:rsid w:val="458F35E4"/>
    <w:rsid w:val="6D2134F3"/>
    <w:rsid w:val="7AB9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269</Words>
  <Characters>275</Characters>
  <Lines>11</Lines>
  <Paragraphs>5</Paragraphs>
  <TotalTime>0</TotalTime>
  <ScaleCrop>false</ScaleCrop>
  <LinksUpToDate>false</LinksUpToDate>
  <CharactersWithSpaces>539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2024-12-19T08:51:00Z</dcterms:created>
  <dc:creator>DB120580</dc:creator>
  <cp:lastModifiedBy>刘嘉</cp:lastModifiedBy>
  <dcterms:modified xsi:type="dcterms:W3CDTF">2024-12-20T12:20:36Z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C3437C3208754F56AFBACAF3BEA1DB8B_12</vt:lpwstr>
  </property>
</Properties>
</file>